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7F" w:rsidRPr="00E6610B" w:rsidRDefault="001758C1" w:rsidP="001758C1">
      <w:pPr>
        <w:pStyle w:val="Nadpis1"/>
        <w:rPr>
          <w:b/>
          <w:lang w:val="en-US"/>
        </w:rPr>
      </w:pPr>
      <w:r w:rsidRPr="00E6610B">
        <w:rPr>
          <w:b/>
          <w:lang w:val="en-US"/>
        </w:rPr>
        <w:t>Foreign Language Competences and the Transformation of the Czech Armed Forces</w:t>
      </w:r>
    </w:p>
    <w:p w:rsidR="001758C1" w:rsidRPr="00E6610B" w:rsidRDefault="001758C1" w:rsidP="001758C1">
      <w:pPr>
        <w:pStyle w:val="Nadpis1"/>
        <w:rPr>
          <w:lang w:val="en-US"/>
        </w:rPr>
      </w:pPr>
      <w:r w:rsidRPr="00E6610B">
        <w:rPr>
          <w:lang w:val="en-US"/>
        </w:rPr>
        <w:t>BILC Annual Conference Vienna, May 14</w:t>
      </w:r>
      <w:r w:rsidRPr="00E6610B">
        <w:rPr>
          <w:vertAlign w:val="superscript"/>
          <w:lang w:val="en-US"/>
        </w:rPr>
        <w:t>th</w:t>
      </w:r>
      <w:r w:rsidRPr="00E6610B">
        <w:rPr>
          <w:lang w:val="en-US"/>
        </w:rPr>
        <w:t>, 2024</w:t>
      </w:r>
    </w:p>
    <w:p w:rsidR="001758C1" w:rsidRPr="00E6610B" w:rsidRDefault="001758C1" w:rsidP="001758C1">
      <w:pPr>
        <w:pStyle w:val="Nadpis2"/>
        <w:rPr>
          <w:lang w:val="en-US"/>
        </w:rPr>
      </w:pPr>
      <w:r w:rsidRPr="00E6610B">
        <w:rPr>
          <w:lang w:val="en-US"/>
        </w:rPr>
        <w:t>Summary of presentation by COL (GS) Assoc. Prof. Ing. Vladan Holcner, Ph.D.</w:t>
      </w:r>
    </w:p>
    <w:p w:rsidR="001758C1" w:rsidRPr="00E6610B" w:rsidRDefault="001758C1" w:rsidP="001758C1">
      <w:pPr>
        <w:rPr>
          <w:lang w:val="en-US"/>
        </w:rPr>
      </w:pPr>
    </w:p>
    <w:p w:rsidR="007A4147" w:rsidRPr="00E6610B" w:rsidRDefault="007A4147" w:rsidP="007A4147">
      <w:pPr>
        <w:pStyle w:val="Nadpis1"/>
        <w:rPr>
          <w:lang w:val="en-US"/>
        </w:rPr>
      </w:pPr>
      <w:r w:rsidRPr="00E6610B">
        <w:rPr>
          <w:lang w:val="en-US"/>
        </w:rPr>
        <w:t>Introduction</w:t>
      </w:r>
    </w:p>
    <w:p w:rsidR="00000000" w:rsidRPr="00E6610B" w:rsidRDefault="001758C1" w:rsidP="004F5EF4">
      <w:pPr>
        <w:jc w:val="both"/>
        <w:rPr>
          <w:lang w:val="en-US"/>
        </w:rPr>
      </w:pPr>
      <w:r w:rsidRPr="00E6610B">
        <w:rPr>
          <w:lang w:val="en-US"/>
        </w:rPr>
        <w:t xml:space="preserve">There are </w:t>
      </w:r>
      <w:r w:rsidR="003E4E77" w:rsidRPr="00E6610B">
        <w:rPr>
          <w:lang w:val="en-US"/>
        </w:rPr>
        <w:t xml:space="preserve">7,151 recognized languages </w:t>
      </w:r>
      <w:r w:rsidRPr="00E6610B">
        <w:rPr>
          <w:lang w:val="en-US"/>
        </w:rPr>
        <w:t>spoken by mankind around the world. Some of them are used more frequently than others. The top ten languages spoken by the highest number of L1 speakers (</w:t>
      </w:r>
      <w:r w:rsidR="003E4E77" w:rsidRPr="00E6610B">
        <w:rPr>
          <w:lang w:val="en-US"/>
        </w:rPr>
        <w:t xml:space="preserve">Σ 3.1 </w:t>
      </w:r>
      <w:proofErr w:type="spellStart"/>
      <w:r w:rsidRPr="00E6610B">
        <w:rPr>
          <w:lang w:val="en-US"/>
        </w:rPr>
        <w:t>bil</w:t>
      </w:r>
      <w:proofErr w:type="spellEnd"/>
      <w:r w:rsidRPr="00E6610B">
        <w:rPr>
          <w:lang w:val="en-US"/>
        </w:rPr>
        <w:t xml:space="preserve">.) include </w:t>
      </w:r>
      <w:r w:rsidR="003E4E77" w:rsidRPr="00E6610B">
        <w:rPr>
          <w:lang w:val="en-US"/>
        </w:rPr>
        <w:t>Mandarin Chinese, Spanish, English, Hindi, Bengali, Portuguese, Russian, Japanese, Yue Chinese</w:t>
      </w:r>
      <w:r w:rsidRPr="00E6610B">
        <w:rPr>
          <w:lang w:val="en-US"/>
        </w:rPr>
        <w:t xml:space="preserve"> and</w:t>
      </w:r>
      <w:r w:rsidR="003E4E77" w:rsidRPr="00E6610B">
        <w:rPr>
          <w:lang w:val="en-US"/>
        </w:rPr>
        <w:t xml:space="preserve"> Vietnamese</w:t>
      </w:r>
      <w:r w:rsidRPr="00E6610B">
        <w:rPr>
          <w:lang w:val="en-US"/>
        </w:rPr>
        <w:t>. English then represents the language with the absolute highest number of L1 and L2 speakers (</w:t>
      </w:r>
      <w:r w:rsidR="003E4E77" w:rsidRPr="00E6610B">
        <w:rPr>
          <w:lang w:val="en-US"/>
        </w:rPr>
        <w:t xml:space="preserve">1.5 </w:t>
      </w:r>
      <w:proofErr w:type="spellStart"/>
      <w:r w:rsidR="003E4E77" w:rsidRPr="00E6610B">
        <w:rPr>
          <w:lang w:val="en-US"/>
        </w:rPr>
        <w:t>bil</w:t>
      </w:r>
      <w:proofErr w:type="spellEnd"/>
      <w:r w:rsidR="003E4E77" w:rsidRPr="00E6610B">
        <w:rPr>
          <w:lang w:val="en-US"/>
        </w:rPr>
        <w:t>.</w:t>
      </w:r>
      <w:r w:rsidRPr="00E6610B">
        <w:rPr>
          <w:lang w:val="en-US"/>
        </w:rPr>
        <w:t xml:space="preserve">), followed with mandarin Chinese (1.1 </w:t>
      </w:r>
      <w:proofErr w:type="spellStart"/>
      <w:r w:rsidRPr="00E6610B">
        <w:rPr>
          <w:lang w:val="en-US"/>
        </w:rPr>
        <w:t>bil</w:t>
      </w:r>
      <w:proofErr w:type="spellEnd"/>
      <w:r w:rsidRPr="00E6610B">
        <w:rPr>
          <w:lang w:val="en-US"/>
        </w:rPr>
        <w:t xml:space="preserve">.), Hindi, </w:t>
      </w:r>
      <w:r w:rsidR="003E4E77" w:rsidRPr="00E6610B">
        <w:rPr>
          <w:lang w:val="en-US"/>
        </w:rPr>
        <w:t>Spanish, French, Arabic, Bengali, Portuguese, Russian</w:t>
      </w:r>
      <w:r w:rsidRPr="00E6610B">
        <w:rPr>
          <w:lang w:val="en-US"/>
        </w:rPr>
        <w:t xml:space="preserve"> and</w:t>
      </w:r>
      <w:r w:rsidR="003E4E77" w:rsidRPr="00E6610B">
        <w:rPr>
          <w:lang w:val="en-US"/>
        </w:rPr>
        <w:t xml:space="preserve"> Urdu</w:t>
      </w:r>
      <w:r w:rsidRPr="00E6610B">
        <w:rPr>
          <w:lang w:val="en-US"/>
        </w:rPr>
        <w:t xml:space="preserve">. In total, more than 5.4 </w:t>
      </w:r>
      <w:proofErr w:type="spellStart"/>
      <w:r w:rsidRPr="00E6610B">
        <w:rPr>
          <w:lang w:val="en-US"/>
        </w:rPr>
        <w:t>bil</w:t>
      </w:r>
      <w:proofErr w:type="spellEnd"/>
      <w:r w:rsidRPr="00E6610B">
        <w:rPr>
          <w:lang w:val="en-US"/>
        </w:rPr>
        <w:t>. L1 and L2 speakers speak at least one of these top ten languages.</w:t>
      </w:r>
    </w:p>
    <w:p w:rsidR="001758C1" w:rsidRPr="00E6610B" w:rsidRDefault="001758C1" w:rsidP="004F5EF4">
      <w:pPr>
        <w:jc w:val="both"/>
        <w:rPr>
          <w:lang w:val="en-US"/>
        </w:rPr>
      </w:pPr>
      <w:r w:rsidRPr="00E6610B">
        <w:rPr>
          <w:lang w:val="en-US"/>
        </w:rPr>
        <w:t xml:space="preserve">From the perspective of the Czech language, we get rather limited numbers of app. 10.7 mil. L1 speakers and 3 mil. L2 speakers. In </w:t>
      </w:r>
      <w:r w:rsidR="004F5EF4" w:rsidRPr="00E6610B">
        <w:rPr>
          <w:lang w:val="en-US"/>
        </w:rPr>
        <w:t>addition, we</w:t>
      </w:r>
      <w:r w:rsidRPr="00E6610B">
        <w:rPr>
          <w:lang w:val="en-US"/>
        </w:rPr>
        <w:t xml:space="preserve"> can perceive that Slovak language (</w:t>
      </w:r>
      <w:r w:rsidR="003E4E77" w:rsidRPr="00E6610B">
        <w:rPr>
          <w:lang w:val="en-US"/>
        </w:rPr>
        <w:t>5 mil. L1</w:t>
      </w:r>
      <w:r w:rsidR="004F5EF4" w:rsidRPr="00E6610B">
        <w:rPr>
          <w:lang w:val="en-US"/>
        </w:rPr>
        <w:t xml:space="preserve"> and</w:t>
      </w:r>
      <w:r w:rsidR="003E4E77" w:rsidRPr="00E6610B">
        <w:rPr>
          <w:lang w:val="en-US"/>
        </w:rPr>
        <w:t xml:space="preserve"> 2 mil. L2</w:t>
      </w:r>
      <w:r w:rsidR="004F5EF4" w:rsidRPr="00E6610B">
        <w:rPr>
          <w:lang w:val="en-US"/>
        </w:rPr>
        <w:t xml:space="preserve">) </w:t>
      </w:r>
      <w:r w:rsidRPr="00E6610B">
        <w:rPr>
          <w:lang w:val="en-US"/>
        </w:rPr>
        <w:t xml:space="preserve">speakers can understand Czech </w:t>
      </w:r>
      <w:r w:rsidR="004F5EF4" w:rsidRPr="00E6610B">
        <w:rPr>
          <w:lang w:val="en-US"/>
        </w:rPr>
        <w:t>language as well.</w:t>
      </w:r>
    </w:p>
    <w:p w:rsidR="00000000" w:rsidRPr="00E6610B" w:rsidRDefault="004F5EF4" w:rsidP="004F5EF4">
      <w:pPr>
        <w:jc w:val="both"/>
        <w:rPr>
          <w:lang w:val="en-US"/>
        </w:rPr>
      </w:pPr>
      <w:r w:rsidRPr="00E6610B">
        <w:rPr>
          <w:lang w:val="en-US"/>
        </w:rPr>
        <w:t>Ability to communicate foreign languages represents an important component of the competences representing a necessary prerequisite for success in today's globalized and interconnected world. It is a c</w:t>
      </w:r>
      <w:r w:rsidR="003E4E77" w:rsidRPr="00E6610B">
        <w:rPr>
          <w:lang w:val="en-US"/>
        </w:rPr>
        <w:t>ritical instrument o</w:t>
      </w:r>
      <w:r w:rsidRPr="00E6610B">
        <w:rPr>
          <w:lang w:val="en-US"/>
        </w:rPr>
        <w:t xml:space="preserve">f shaping one´s views of world </w:t>
      </w:r>
      <w:r w:rsidR="003E4E77" w:rsidRPr="00E6610B">
        <w:rPr>
          <w:lang w:val="en-US"/>
        </w:rPr>
        <w:t>(</w:t>
      </w:r>
      <w:proofErr w:type="spellStart"/>
      <w:r w:rsidR="003E4E77" w:rsidRPr="00E6610B">
        <w:rPr>
          <w:lang w:val="en-US"/>
        </w:rPr>
        <w:t>Carfagna</w:t>
      </w:r>
      <w:proofErr w:type="spellEnd"/>
      <w:r w:rsidR="003E4E77" w:rsidRPr="00E6610B">
        <w:rPr>
          <w:lang w:val="en-US"/>
        </w:rPr>
        <w:t>, 2006)</w:t>
      </w:r>
      <w:r w:rsidRPr="00E6610B">
        <w:rPr>
          <w:lang w:val="en-US"/>
        </w:rPr>
        <w:t xml:space="preserve">, </w:t>
      </w:r>
      <w:r w:rsidR="003E4E77" w:rsidRPr="00E6610B">
        <w:rPr>
          <w:lang w:val="en-US"/>
        </w:rPr>
        <w:t>connected with cultural awareness knowledge</w:t>
      </w:r>
      <w:r w:rsidRPr="00E6610B">
        <w:rPr>
          <w:lang w:val="en-US"/>
        </w:rPr>
        <w:t xml:space="preserve">. It can be also viewed as a </w:t>
      </w:r>
      <w:r w:rsidR="003E4E77" w:rsidRPr="00E6610B">
        <w:rPr>
          <w:lang w:val="en-US"/>
        </w:rPr>
        <w:t>power of another/different point of view on the reality of globalized world</w:t>
      </w:r>
      <w:r w:rsidRPr="00E6610B">
        <w:rPr>
          <w:lang w:val="en-US"/>
        </w:rPr>
        <w:t xml:space="preserve">. Today, English is the global lingua franca. However, English is spoken just by 25% of the global population. Shall English remain the </w:t>
      </w:r>
      <w:r w:rsidRPr="00E6610B">
        <w:rPr>
          <w:lang w:val="en-US"/>
        </w:rPr>
        <w:t>global lingua franca</w:t>
      </w:r>
      <w:r w:rsidRPr="00E6610B">
        <w:rPr>
          <w:lang w:val="en-US"/>
        </w:rPr>
        <w:t xml:space="preserve"> also in 2100?</w:t>
      </w:r>
    </w:p>
    <w:p w:rsidR="00B32729" w:rsidRPr="00E6610B" w:rsidRDefault="00B32729" w:rsidP="004F5EF4">
      <w:pPr>
        <w:jc w:val="both"/>
        <w:rPr>
          <w:lang w:val="en-US"/>
        </w:rPr>
      </w:pPr>
      <w:r w:rsidRPr="00E6610B">
        <w:rPr>
          <w:lang w:val="en-US"/>
        </w:rPr>
        <w:t xml:space="preserve">Foreign language competences are crucial for militaries in many aspects. Let’s mention the necessity of interoperability among allies, incl. host national support, the need to communicate during deployments abroad and international exercises. Internationalization of higher education, incl. professional military education and lessons learnt sharing can be further aspects. Recently, growing relevance of cyber domain and </w:t>
      </w:r>
      <w:proofErr w:type="spellStart"/>
      <w:r w:rsidRPr="00E6610B">
        <w:rPr>
          <w:lang w:val="en-US"/>
        </w:rPr>
        <w:t>InfOps</w:t>
      </w:r>
      <w:proofErr w:type="spellEnd"/>
      <w:r w:rsidRPr="00E6610B">
        <w:rPr>
          <w:lang w:val="en-US"/>
        </w:rPr>
        <w:t xml:space="preserve"> brings another perspective of the importance of foreign language competences.</w:t>
      </w:r>
    </w:p>
    <w:p w:rsidR="007A4147" w:rsidRPr="00E6610B" w:rsidRDefault="007A4147" w:rsidP="007A4147">
      <w:pPr>
        <w:pStyle w:val="Nadpis1"/>
        <w:rPr>
          <w:lang w:val="en-US"/>
        </w:rPr>
      </w:pPr>
      <w:r w:rsidRPr="00E6610B">
        <w:rPr>
          <w:lang w:val="en-US"/>
        </w:rPr>
        <w:t xml:space="preserve">Czechs and their foreign language competences </w:t>
      </w:r>
    </w:p>
    <w:p w:rsidR="00000000" w:rsidRPr="00E6610B" w:rsidRDefault="00FF171D" w:rsidP="00B32729">
      <w:pPr>
        <w:jc w:val="both"/>
        <w:rPr>
          <w:lang w:val="en-US"/>
        </w:rPr>
      </w:pPr>
      <w:r w:rsidRPr="00E6610B">
        <w:rPr>
          <w:lang w:val="en-US"/>
        </w:rPr>
        <w:t xml:space="preserve">Foreign language competences of the Czech population has been substantially influenced by the Communist history of the then Czechoslovakia. Before 1989, Russian language was </w:t>
      </w:r>
      <w:r w:rsidR="003E4E77" w:rsidRPr="00E6610B">
        <w:rPr>
          <w:lang w:val="en-US"/>
        </w:rPr>
        <w:t>prioritized as the L2</w:t>
      </w:r>
      <w:r w:rsidRPr="00E6610B">
        <w:rPr>
          <w:lang w:val="en-US"/>
        </w:rPr>
        <w:t xml:space="preserve"> at all types of schools. </w:t>
      </w:r>
      <w:r w:rsidR="003E4E77" w:rsidRPr="00E6610B">
        <w:rPr>
          <w:lang w:val="en-US"/>
        </w:rPr>
        <w:t xml:space="preserve">English and German </w:t>
      </w:r>
      <w:r w:rsidRPr="00E6610B">
        <w:rPr>
          <w:lang w:val="en-US"/>
        </w:rPr>
        <w:t xml:space="preserve">was also taught as L3. However, there was </w:t>
      </w:r>
      <w:r w:rsidR="003E4E77" w:rsidRPr="00E6610B">
        <w:rPr>
          <w:lang w:val="en-US"/>
        </w:rPr>
        <w:t>limited access to resources and authentic language</w:t>
      </w:r>
      <w:r w:rsidRPr="00E6610B">
        <w:rPr>
          <w:lang w:val="en-US"/>
        </w:rPr>
        <w:t>. During the Cold War era, l</w:t>
      </w:r>
      <w:r w:rsidR="003E4E77" w:rsidRPr="00E6610B">
        <w:rPr>
          <w:lang w:val="en-US"/>
        </w:rPr>
        <w:t xml:space="preserve">anguage education </w:t>
      </w:r>
      <w:r w:rsidRPr="00E6610B">
        <w:rPr>
          <w:lang w:val="en-US"/>
        </w:rPr>
        <w:t xml:space="preserve">in </w:t>
      </w:r>
      <w:r w:rsidRPr="00E6610B">
        <w:rPr>
          <w:lang w:val="en-US"/>
        </w:rPr>
        <w:t>the Czechoslovak</w:t>
      </w:r>
      <w:r w:rsidRPr="00E6610B">
        <w:rPr>
          <w:lang w:val="en-US"/>
        </w:rPr>
        <w:t>ia</w:t>
      </w:r>
      <w:r w:rsidRPr="00E6610B">
        <w:rPr>
          <w:lang w:val="en-US"/>
        </w:rPr>
        <w:t xml:space="preserve"> </w:t>
      </w:r>
      <w:r w:rsidR="003E4E77" w:rsidRPr="00E6610B">
        <w:rPr>
          <w:lang w:val="en-US"/>
        </w:rPr>
        <w:t xml:space="preserve">focused </w:t>
      </w:r>
      <w:r w:rsidRPr="00E6610B">
        <w:rPr>
          <w:lang w:val="en-US"/>
        </w:rPr>
        <w:t>primarily</w:t>
      </w:r>
      <w:r w:rsidR="003E4E77" w:rsidRPr="00E6610B">
        <w:rPr>
          <w:lang w:val="en-US"/>
        </w:rPr>
        <w:t xml:space="preserve"> on grammar and vocabulary acquisition</w:t>
      </w:r>
      <w:r w:rsidRPr="00E6610B">
        <w:rPr>
          <w:lang w:val="en-US"/>
        </w:rPr>
        <w:t>.</w:t>
      </w:r>
      <w:r w:rsidR="00FD40C8" w:rsidRPr="00E6610B">
        <w:rPr>
          <w:lang w:val="en-US"/>
        </w:rPr>
        <w:t xml:space="preserve"> After 1989, English emerged as dominant L2 with o</w:t>
      </w:r>
      <w:r w:rsidR="003E4E77" w:rsidRPr="00E6610B">
        <w:rPr>
          <w:lang w:val="en-US"/>
        </w:rPr>
        <w:t>ther languages also taught (</w:t>
      </w:r>
      <w:r w:rsidR="00FD40C8" w:rsidRPr="00E6610B">
        <w:rPr>
          <w:lang w:val="en-US"/>
        </w:rPr>
        <w:t xml:space="preserve">mainly </w:t>
      </w:r>
      <w:r w:rsidR="003E4E77" w:rsidRPr="00E6610B">
        <w:rPr>
          <w:lang w:val="en-US"/>
        </w:rPr>
        <w:t>German</w:t>
      </w:r>
      <w:r w:rsidR="00FD40C8" w:rsidRPr="00E6610B">
        <w:rPr>
          <w:lang w:val="en-US"/>
        </w:rPr>
        <w:t xml:space="preserve"> and</w:t>
      </w:r>
      <w:r w:rsidR="003E4E77" w:rsidRPr="00E6610B">
        <w:rPr>
          <w:lang w:val="en-US"/>
        </w:rPr>
        <w:t xml:space="preserve"> Russian), but to a le</w:t>
      </w:r>
      <w:r w:rsidR="003E4E77" w:rsidRPr="00E6610B">
        <w:rPr>
          <w:lang w:val="en-US"/>
        </w:rPr>
        <w:t>sser extent</w:t>
      </w:r>
      <w:r w:rsidR="00FD40C8" w:rsidRPr="00E6610B">
        <w:rPr>
          <w:lang w:val="en-US"/>
        </w:rPr>
        <w:t xml:space="preserve">. </w:t>
      </w:r>
      <w:r w:rsidR="00B32729" w:rsidRPr="00E6610B">
        <w:rPr>
          <w:lang w:val="en-US"/>
        </w:rPr>
        <w:t xml:space="preserve">Language education was influenced by society-wide processes like the country´s </w:t>
      </w:r>
      <w:r w:rsidR="00B32729" w:rsidRPr="00E6610B">
        <w:rPr>
          <w:lang w:val="en-US"/>
        </w:rPr>
        <w:t>accession</w:t>
      </w:r>
      <w:r w:rsidR="00B32729" w:rsidRPr="00E6610B">
        <w:rPr>
          <w:lang w:val="en-US"/>
        </w:rPr>
        <w:t xml:space="preserve"> to </w:t>
      </w:r>
      <w:r w:rsidR="003E4E77" w:rsidRPr="00E6610B">
        <w:rPr>
          <w:lang w:val="en-US"/>
        </w:rPr>
        <w:t>NATO</w:t>
      </w:r>
      <w:r w:rsidR="003E4E77" w:rsidRPr="00E6610B">
        <w:rPr>
          <w:lang w:val="en-US"/>
        </w:rPr>
        <w:t>, EU integration</w:t>
      </w:r>
      <w:r w:rsidR="00B32729" w:rsidRPr="00E6610B">
        <w:rPr>
          <w:lang w:val="en-US"/>
        </w:rPr>
        <w:t xml:space="preserve"> but also by emerging</w:t>
      </w:r>
      <w:r w:rsidR="003E4E77" w:rsidRPr="00E6610B">
        <w:rPr>
          <w:lang w:val="en-US"/>
        </w:rPr>
        <w:t xml:space="preserve"> business links</w:t>
      </w:r>
      <w:r w:rsidR="00B32729" w:rsidRPr="00E6610B">
        <w:rPr>
          <w:lang w:val="en-US"/>
        </w:rPr>
        <w:t xml:space="preserve"> to western countries, booming</w:t>
      </w:r>
      <w:r w:rsidR="003E4E77" w:rsidRPr="00E6610B">
        <w:rPr>
          <w:lang w:val="en-US"/>
        </w:rPr>
        <w:t xml:space="preserve"> tourism</w:t>
      </w:r>
      <w:r w:rsidR="00B32729" w:rsidRPr="00E6610B">
        <w:rPr>
          <w:lang w:val="en-US"/>
        </w:rPr>
        <w:t xml:space="preserve"> etc.</w:t>
      </w:r>
    </w:p>
    <w:p w:rsidR="00000000" w:rsidRPr="00E6610B" w:rsidRDefault="00AA3828" w:rsidP="00AA3828">
      <w:pPr>
        <w:jc w:val="both"/>
        <w:rPr>
          <w:lang w:val="en-US"/>
        </w:rPr>
      </w:pPr>
      <w:r w:rsidRPr="00E6610B">
        <w:rPr>
          <w:lang w:val="en-US"/>
        </w:rPr>
        <w:t xml:space="preserve">Today, </w:t>
      </w:r>
      <w:r w:rsidR="003E4E77" w:rsidRPr="00E6610B">
        <w:rPr>
          <w:lang w:val="en-US"/>
        </w:rPr>
        <w:t xml:space="preserve">34% </w:t>
      </w:r>
      <w:r w:rsidRPr="00E6610B">
        <w:rPr>
          <w:lang w:val="en-US"/>
        </w:rPr>
        <w:t xml:space="preserve">of the </w:t>
      </w:r>
      <w:r w:rsidR="003E4E77" w:rsidRPr="00E6610B">
        <w:rPr>
          <w:lang w:val="en-US"/>
        </w:rPr>
        <w:t>Cz</w:t>
      </w:r>
      <w:r w:rsidR="003E4E77" w:rsidRPr="00E6610B">
        <w:rPr>
          <w:lang w:val="en-US"/>
        </w:rPr>
        <w:t xml:space="preserve">ech </w:t>
      </w:r>
      <w:r w:rsidRPr="00E6610B">
        <w:rPr>
          <w:lang w:val="en-US"/>
        </w:rPr>
        <w:t xml:space="preserve">population are </w:t>
      </w:r>
      <w:r w:rsidR="003E4E77" w:rsidRPr="00E6610B">
        <w:rPr>
          <w:lang w:val="en-US"/>
        </w:rPr>
        <w:t>active English speakers but just 11%</w:t>
      </w:r>
      <w:r w:rsidRPr="00E6610B">
        <w:rPr>
          <w:lang w:val="en-US"/>
        </w:rPr>
        <w:t xml:space="preserve"> of them are</w:t>
      </w:r>
      <w:r w:rsidR="003E4E77" w:rsidRPr="00E6610B">
        <w:rPr>
          <w:lang w:val="en-US"/>
        </w:rPr>
        <w:t xml:space="preserve"> fairly good</w:t>
      </w:r>
      <w:r w:rsidRPr="00E6610B">
        <w:rPr>
          <w:lang w:val="en-US"/>
        </w:rPr>
        <w:t xml:space="preserve"> in this language</w:t>
      </w:r>
      <w:r w:rsidR="003E4E77" w:rsidRPr="00E6610B">
        <w:rPr>
          <w:lang w:val="en-US"/>
        </w:rPr>
        <w:t xml:space="preserve"> (13 % </w:t>
      </w:r>
      <w:r w:rsidRPr="00E6610B">
        <w:rPr>
          <w:lang w:val="en-US"/>
        </w:rPr>
        <w:t xml:space="preserve">are active </w:t>
      </w:r>
      <w:r w:rsidR="003E4E77" w:rsidRPr="00E6610B">
        <w:rPr>
          <w:lang w:val="en-US"/>
        </w:rPr>
        <w:t>Russian, 20% German</w:t>
      </w:r>
      <w:r w:rsidRPr="00E6610B">
        <w:rPr>
          <w:lang w:val="en-US"/>
        </w:rPr>
        <w:t xml:space="preserve"> speakers). On the other hand 1/3 of the Czech population speaks just their mother tongue. When compared to western European countries, Czechs are characterized by relatively low level of multilingualism. Czech society is nearly not at all</w:t>
      </w:r>
      <w:r w:rsidR="003E4E77" w:rsidRPr="00E6610B">
        <w:rPr>
          <w:lang w:val="en-US"/>
        </w:rPr>
        <w:t xml:space="preserve"> expos</w:t>
      </w:r>
      <w:r w:rsidRPr="00E6610B">
        <w:rPr>
          <w:lang w:val="en-US"/>
        </w:rPr>
        <w:t>ed</w:t>
      </w:r>
      <w:r w:rsidR="003E4E77" w:rsidRPr="00E6610B">
        <w:rPr>
          <w:lang w:val="en-US"/>
        </w:rPr>
        <w:t xml:space="preserve"> to authentic language (</w:t>
      </w:r>
      <w:r w:rsidRPr="00E6610B">
        <w:rPr>
          <w:lang w:val="en-US"/>
        </w:rPr>
        <w:t xml:space="preserve">connected with </w:t>
      </w:r>
      <w:r w:rsidR="003E4E77" w:rsidRPr="00E6610B">
        <w:rPr>
          <w:lang w:val="en-US"/>
        </w:rPr>
        <w:t>society diversity, mass media</w:t>
      </w:r>
      <w:r w:rsidRPr="00E6610B">
        <w:rPr>
          <w:lang w:val="en-US"/>
        </w:rPr>
        <w:t xml:space="preserve"> almost only in Czech etc.</w:t>
      </w:r>
      <w:r w:rsidR="003E4E77" w:rsidRPr="00E6610B">
        <w:rPr>
          <w:lang w:val="en-US"/>
        </w:rPr>
        <w:t>)</w:t>
      </w:r>
      <w:r w:rsidRPr="00E6610B">
        <w:rPr>
          <w:lang w:val="en-US"/>
        </w:rPr>
        <w:t xml:space="preserve">. </w:t>
      </w:r>
      <w:r w:rsidR="003E4E77" w:rsidRPr="00E6610B">
        <w:rPr>
          <w:lang w:val="en-US"/>
        </w:rPr>
        <w:t xml:space="preserve">According to some comparisons </w:t>
      </w:r>
      <w:r w:rsidR="003E4E77" w:rsidRPr="00E6610B">
        <w:rPr>
          <w:lang w:val="en-US"/>
        </w:rPr>
        <w:t>Czechs belong among the 3 EU members with the lowest level of foreign language competences</w:t>
      </w:r>
    </w:p>
    <w:p w:rsidR="00000000" w:rsidRPr="00E6610B" w:rsidRDefault="007A4147" w:rsidP="007A4147">
      <w:pPr>
        <w:pStyle w:val="Nadpis1"/>
        <w:rPr>
          <w:lang w:val="en-US"/>
        </w:rPr>
      </w:pPr>
      <w:r w:rsidRPr="00E6610B">
        <w:rPr>
          <w:lang w:val="en-US"/>
        </w:rPr>
        <w:t>Czech Armed Forces and foreign language competences</w:t>
      </w:r>
    </w:p>
    <w:p w:rsidR="00000000" w:rsidRPr="00E6610B" w:rsidRDefault="001E0311" w:rsidP="00A07D52">
      <w:pPr>
        <w:jc w:val="both"/>
        <w:rPr>
          <w:lang w:val="en-US"/>
        </w:rPr>
      </w:pPr>
      <w:r w:rsidRPr="00E6610B">
        <w:rPr>
          <w:lang w:val="en-US"/>
        </w:rPr>
        <w:t>Czech Ministry of Defense has r</w:t>
      </w:r>
      <w:r w:rsidR="003E4E77" w:rsidRPr="00E6610B">
        <w:rPr>
          <w:lang w:val="en-US"/>
        </w:rPr>
        <w:t xml:space="preserve">ather robust English language teaching and testing capacity (yearly, app. 4,000 candidates, </w:t>
      </w:r>
      <w:proofErr w:type="gramStart"/>
      <w:r w:rsidR="003E4E77" w:rsidRPr="00E6610B">
        <w:rPr>
          <w:lang w:val="en-US"/>
        </w:rPr>
        <w:t>1,300</w:t>
      </w:r>
      <w:proofErr w:type="gramEnd"/>
      <w:r w:rsidR="003E4E77" w:rsidRPr="00E6610B">
        <w:rPr>
          <w:lang w:val="en-US"/>
        </w:rPr>
        <w:t xml:space="preserve"> different language courses participants)</w:t>
      </w:r>
      <w:r w:rsidRPr="00E6610B">
        <w:rPr>
          <w:lang w:val="en-US"/>
        </w:rPr>
        <w:t>. Its language education system is based on s</w:t>
      </w:r>
      <w:r w:rsidR="003E4E77" w:rsidRPr="00E6610B">
        <w:rPr>
          <w:lang w:val="en-US"/>
        </w:rPr>
        <w:t>tabilized and competent faculty (both evaluators and instructors)</w:t>
      </w:r>
      <w:r w:rsidRPr="00E6610B">
        <w:rPr>
          <w:lang w:val="en-US"/>
        </w:rPr>
        <w:t>. The focus of attention, however, has been on English, while there has been r</w:t>
      </w:r>
      <w:r w:rsidR="003E4E77" w:rsidRPr="00E6610B">
        <w:rPr>
          <w:lang w:val="en-US"/>
        </w:rPr>
        <w:t>ather limited teaching and testing capacity for other languages</w:t>
      </w:r>
      <w:r w:rsidRPr="00E6610B">
        <w:rPr>
          <w:lang w:val="en-US"/>
        </w:rPr>
        <w:t xml:space="preserve">. As the language education system focused on development of general language competences of both military and civilian personnel, there have been rather limited capacities allocated to the area of specific </w:t>
      </w:r>
      <w:r w:rsidR="003E4E77" w:rsidRPr="00E6610B">
        <w:rPr>
          <w:lang w:val="en-US"/>
        </w:rPr>
        <w:t>military terminology</w:t>
      </w:r>
      <w:r w:rsidRPr="00E6610B">
        <w:rPr>
          <w:lang w:val="en-US"/>
        </w:rPr>
        <w:t xml:space="preserve">. Relatively high number of candidates tested with NATO STANAG 6001 exams include </w:t>
      </w:r>
      <w:r w:rsidR="003E4E77" w:rsidRPr="00E6610B">
        <w:rPr>
          <w:lang w:val="en-US"/>
        </w:rPr>
        <w:t>all newly recruited soldiers</w:t>
      </w:r>
      <w:r w:rsidRPr="00E6610B">
        <w:rPr>
          <w:lang w:val="en-US"/>
        </w:rPr>
        <w:t xml:space="preserve"> and cadets/students of all military schools. Effectiveness of the language education system in the Czech Armed Forces is limited by the relatively high average age of language courses participants (47 years) and very low use of English language in the context of current duties of the personnel (93% of English language courses participants declare they do not need/use English in their work/service). </w:t>
      </w:r>
      <w:r w:rsidR="00A07D52" w:rsidRPr="00E6610B">
        <w:rPr>
          <w:lang w:val="en-US"/>
        </w:rPr>
        <w:t xml:space="preserve">This is probably the main reason why </w:t>
      </w:r>
      <w:r w:rsidR="00A07D52" w:rsidRPr="00E6610B">
        <w:rPr>
          <w:lang w:val="en-US"/>
        </w:rPr>
        <w:t xml:space="preserve">personnel of the </w:t>
      </w:r>
      <w:r w:rsidR="00A07D52" w:rsidRPr="00E6610B">
        <w:rPr>
          <w:lang w:val="en-US"/>
        </w:rPr>
        <w:t>Czech</w:t>
      </w:r>
      <w:r w:rsidR="00A07D52" w:rsidRPr="00E6610B">
        <w:rPr>
          <w:lang w:val="en-US"/>
        </w:rPr>
        <w:t xml:space="preserve"> </w:t>
      </w:r>
      <w:r w:rsidR="00A07D52" w:rsidRPr="00E6610B">
        <w:rPr>
          <w:lang w:val="en-US"/>
        </w:rPr>
        <w:t>Armed</w:t>
      </w:r>
      <w:r w:rsidR="00A07D52" w:rsidRPr="00E6610B">
        <w:rPr>
          <w:lang w:val="en-US"/>
        </w:rPr>
        <w:t xml:space="preserve"> Forces and </w:t>
      </w:r>
      <w:proofErr w:type="spellStart"/>
      <w:r w:rsidR="00A07D52" w:rsidRPr="00E6610B">
        <w:rPr>
          <w:lang w:val="en-US"/>
        </w:rPr>
        <w:t>MoD</w:t>
      </w:r>
      <w:proofErr w:type="spellEnd"/>
      <w:r w:rsidR="00A07D52" w:rsidRPr="00E6610B">
        <w:rPr>
          <w:lang w:val="en-US"/>
        </w:rPr>
        <w:t xml:space="preserve"> </w:t>
      </w:r>
      <w:r w:rsidR="00A07D52" w:rsidRPr="00E6610B">
        <w:rPr>
          <w:lang w:val="en-US"/>
        </w:rPr>
        <w:t>failed to significantly exceed the 50% threshold for meeting the set language requirements.</w:t>
      </w:r>
    </w:p>
    <w:p w:rsidR="00A07D52" w:rsidRPr="00E6610B" w:rsidRDefault="00A07D52" w:rsidP="00A07D52">
      <w:pPr>
        <w:jc w:val="both"/>
        <w:rPr>
          <w:lang w:val="en-US"/>
        </w:rPr>
      </w:pPr>
      <w:r w:rsidRPr="00E6610B">
        <w:rPr>
          <w:lang w:val="en-US"/>
        </w:rPr>
        <w:t>Lack of long-term strategic approach to language education can be – besides the level of meeting set language requirements – illustrated by several examples:</w:t>
      </w:r>
    </w:p>
    <w:p w:rsidR="00000000" w:rsidRPr="00E6610B" w:rsidRDefault="003E4E77" w:rsidP="00E6610B">
      <w:pPr>
        <w:jc w:val="both"/>
        <w:rPr>
          <w:lang w:val="en-US"/>
        </w:rPr>
      </w:pPr>
      <w:r w:rsidRPr="00E6610B">
        <w:rPr>
          <w:lang w:val="en-US"/>
        </w:rPr>
        <w:t xml:space="preserve">2013 </w:t>
      </w:r>
      <w:r w:rsidR="00A07D52" w:rsidRPr="00E6610B">
        <w:rPr>
          <w:lang w:val="en-US"/>
        </w:rPr>
        <w:t>–</w:t>
      </w:r>
      <w:r w:rsidRPr="00E6610B">
        <w:rPr>
          <w:lang w:val="en-US"/>
        </w:rPr>
        <w:t>Deplo</w:t>
      </w:r>
      <w:r w:rsidR="00A07D52" w:rsidRPr="00E6610B">
        <w:rPr>
          <w:lang w:val="en-US"/>
        </w:rPr>
        <w:t>yment of Czech soldiers in Mali (Czech military lacked</w:t>
      </w:r>
      <w:r w:rsidRPr="00E6610B">
        <w:rPr>
          <w:lang w:val="en-US"/>
        </w:rPr>
        <w:t xml:space="preserve"> senior officers advanced in F</w:t>
      </w:r>
      <w:r w:rsidR="00A07D52" w:rsidRPr="00E6610B">
        <w:rPr>
          <w:lang w:val="en-US"/>
        </w:rPr>
        <w:t>rench language as well as lower ranks</w:t>
      </w:r>
      <w:r w:rsidRPr="00E6610B">
        <w:rPr>
          <w:lang w:val="en-US"/>
        </w:rPr>
        <w:t xml:space="preserve"> with at least basic (survival) level of French</w:t>
      </w:r>
      <w:r w:rsidRPr="00E6610B">
        <w:rPr>
          <w:lang w:val="en-US"/>
        </w:rPr>
        <w:t>.</w:t>
      </w:r>
      <w:r w:rsidR="00A07D52" w:rsidRPr="00E6610B">
        <w:rPr>
          <w:lang w:val="en-US"/>
        </w:rPr>
        <w:t>).</w:t>
      </w:r>
    </w:p>
    <w:p w:rsidR="00000000" w:rsidRPr="00E6610B" w:rsidRDefault="003E4E77" w:rsidP="00E6610B">
      <w:pPr>
        <w:jc w:val="both"/>
        <w:rPr>
          <w:lang w:val="en-US"/>
        </w:rPr>
      </w:pPr>
      <w:r w:rsidRPr="00E6610B">
        <w:rPr>
          <w:lang w:val="en-US"/>
        </w:rPr>
        <w:t xml:space="preserve">2019 </w:t>
      </w:r>
      <w:r w:rsidR="00A07D52" w:rsidRPr="00E6610B">
        <w:rPr>
          <w:lang w:val="en-US"/>
        </w:rPr>
        <w:t>–</w:t>
      </w:r>
      <w:r w:rsidR="00A07D52" w:rsidRPr="00E6610B">
        <w:rPr>
          <w:lang w:val="en-US"/>
        </w:rPr>
        <w:t>A</w:t>
      </w:r>
      <w:r w:rsidRPr="00E6610B">
        <w:rPr>
          <w:lang w:val="en-US"/>
        </w:rPr>
        <w:t>ssisting German civil defense</w:t>
      </w:r>
      <w:r w:rsidR="00A07D52" w:rsidRPr="00E6610B">
        <w:rPr>
          <w:lang w:val="en-US"/>
        </w:rPr>
        <w:t xml:space="preserve"> (</w:t>
      </w:r>
      <w:r w:rsidRPr="00E6610B">
        <w:rPr>
          <w:lang w:val="en-US"/>
        </w:rPr>
        <w:t>Providing temporary bridging construction and related training</w:t>
      </w:r>
      <w:r w:rsidRPr="00E6610B">
        <w:rPr>
          <w:lang w:val="en-US"/>
        </w:rPr>
        <w:t xml:space="preserve"> to German </w:t>
      </w:r>
      <w:r w:rsidR="00A07D52" w:rsidRPr="00E6610B">
        <w:rPr>
          <w:lang w:val="en-US"/>
        </w:rPr>
        <w:t xml:space="preserve">civil defense </w:t>
      </w:r>
      <w:r w:rsidRPr="00E6610B">
        <w:rPr>
          <w:lang w:val="en-US"/>
        </w:rPr>
        <w:t xml:space="preserve">personnel </w:t>
      </w:r>
      <w:r w:rsidR="00A07D52" w:rsidRPr="00E6610B">
        <w:rPr>
          <w:lang w:val="en-US"/>
        </w:rPr>
        <w:t xml:space="preserve">with </w:t>
      </w:r>
      <w:r w:rsidRPr="00E6610B">
        <w:rPr>
          <w:lang w:val="en-US"/>
        </w:rPr>
        <w:t>no English</w:t>
      </w:r>
      <w:r w:rsidR="00A07D52" w:rsidRPr="00E6610B">
        <w:rPr>
          <w:lang w:val="en-US"/>
        </w:rPr>
        <w:t xml:space="preserve"> language competences resulted in the need to interpret related training and translate manuals.)</w:t>
      </w:r>
      <w:r w:rsidRPr="00E6610B">
        <w:rPr>
          <w:lang w:val="en-US"/>
        </w:rPr>
        <w:t>.</w:t>
      </w:r>
      <w:r w:rsidRPr="00E6610B">
        <w:rPr>
          <w:lang w:val="en-US"/>
        </w:rPr>
        <w:t xml:space="preserve"> </w:t>
      </w:r>
    </w:p>
    <w:p w:rsidR="00000000" w:rsidRPr="00E6610B" w:rsidRDefault="003E4E77" w:rsidP="00E6610B">
      <w:pPr>
        <w:jc w:val="both"/>
        <w:rPr>
          <w:lang w:val="en-US"/>
        </w:rPr>
      </w:pPr>
      <w:r w:rsidRPr="00E6610B">
        <w:rPr>
          <w:lang w:val="en-US"/>
        </w:rPr>
        <w:t xml:space="preserve">2022 – </w:t>
      </w:r>
      <w:r w:rsidR="00A07D52" w:rsidRPr="00E6610B">
        <w:rPr>
          <w:lang w:val="en-US"/>
        </w:rPr>
        <w:t>T</w:t>
      </w:r>
      <w:r w:rsidRPr="00E6610B">
        <w:rPr>
          <w:lang w:val="en-US"/>
        </w:rPr>
        <w:t>raining Ukrainian troops</w:t>
      </w:r>
      <w:r w:rsidR="00A07D52" w:rsidRPr="00E6610B">
        <w:rPr>
          <w:lang w:val="en-US"/>
        </w:rPr>
        <w:t xml:space="preserve"> (</w:t>
      </w:r>
      <w:r w:rsidRPr="00E6610B">
        <w:rPr>
          <w:lang w:val="en-US"/>
        </w:rPr>
        <w:t>In 2018 – General Staff decided to cancel Russi</w:t>
      </w:r>
      <w:r w:rsidR="00A07D52" w:rsidRPr="00E6610B">
        <w:rPr>
          <w:lang w:val="en-US"/>
        </w:rPr>
        <w:t xml:space="preserve">an language classes for cadets, </w:t>
      </w:r>
      <w:r w:rsidRPr="00E6610B">
        <w:rPr>
          <w:lang w:val="en-US"/>
        </w:rPr>
        <w:t>fortunately reconsidered in 2019</w:t>
      </w:r>
      <w:r w:rsidR="00A07D52" w:rsidRPr="00E6610B">
        <w:rPr>
          <w:lang w:val="en-US"/>
        </w:rPr>
        <w:t>. In 2022,</w:t>
      </w:r>
      <w:r w:rsidRPr="00E6610B">
        <w:rPr>
          <w:lang w:val="en-US"/>
        </w:rPr>
        <w:t xml:space="preserve"> Russian identified as the only common language to use when training Ukrainian troops</w:t>
      </w:r>
      <w:r w:rsidR="00A07D52" w:rsidRPr="00E6610B">
        <w:rPr>
          <w:lang w:val="en-US"/>
        </w:rPr>
        <w:t>. Due to very limited Russian language competences in the Czech military,</w:t>
      </w:r>
      <w:r w:rsidRPr="00E6610B">
        <w:rPr>
          <w:lang w:val="en-US"/>
        </w:rPr>
        <w:t xml:space="preserve"> Russian language teacher </w:t>
      </w:r>
      <w:r w:rsidR="00A07D52" w:rsidRPr="00E6610B">
        <w:rPr>
          <w:lang w:val="en-US"/>
        </w:rPr>
        <w:t>has to train</w:t>
      </w:r>
      <w:r w:rsidRPr="00E6610B">
        <w:rPr>
          <w:lang w:val="en-US"/>
        </w:rPr>
        <w:t xml:space="preserve"> futures interpreters</w:t>
      </w:r>
      <w:r w:rsidR="00A07D52" w:rsidRPr="00E6610B">
        <w:rPr>
          <w:lang w:val="en-US"/>
        </w:rPr>
        <w:t>, incl. military and technical terminology.)</w:t>
      </w:r>
      <w:r w:rsidRPr="00E6610B">
        <w:rPr>
          <w:lang w:val="en-US"/>
        </w:rPr>
        <w:t>.</w:t>
      </w:r>
    </w:p>
    <w:p w:rsidR="00000000" w:rsidRPr="00E6610B" w:rsidRDefault="003E4E77" w:rsidP="00E6610B">
      <w:pPr>
        <w:jc w:val="both"/>
        <w:rPr>
          <w:lang w:val="en-US"/>
        </w:rPr>
      </w:pPr>
      <w:r w:rsidRPr="00E6610B">
        <w:rPr>
          <w:lang w:val="en-US"/>
        </w:rPr>
        <w:t xml:space="preserve">2023 – German Leopards in </w:t>
      </w:r>
      <w:r w:rsidR="00A07D52" w:rsidRPr="00E6610B">
        <w:rPr>
          <w:lang w:val="en-US"/>
        </w:rPr>
        <w:t xml:space="preserve">the </w:t>
      </w:r>
      <w:r w:rsidRPr="00E6610B">
        <w:rPr>
          <w:lang w:val="en-US"/>
        </w:rPr>
        <w:t>Czech military</w:t>
      </w:r>
      <w:r w:rsidR="00A07D52" w:rsidRPr="00E6610B">
        <w:rPr>
          <w:lang w:val="en-US"/>
        </w:rPr>
        <w:t xml:space="preserve"> (Receiving German tanks required technical training in German. For </w:t>
      </w:r>
      <w:r w:rsidRPr="00E6610B">
        <w:rPr>
          <w:lang w:val="en-US"/>
        </w:rPr>
        <w:t>only 1 member of the tank battali</w:t>
      </w:r>
      <w:r w:rsidRPr="00E6610B">
        <w:rPr>
          <w:lang w:val="en-US"/>
        </w:rPr>
        <w:t xml:space="preserve">on </w:t>
      </w:r>
      <w:r w:rsidR="00A07D52" w:rsidRPr="00E6610B">
        <w:rPr>
          <w:lang w:val="en-US"/>
        </w:rPr>
        <w:t xml:space="preserve">was </w:t>
      </w:r>
      <w:r w:rsidRPr="00E6610B">
        <w:rPr>
          <w:lang w:val="en-US"/>
        </w:rPr>
        <w:t>capable to communicate adequately in German</w:t>
      </w:r>
      <w:r w:rsidR="00A07D52" w:rsidRPr="00E6610B">
        <w:rPr>
          <w:lang w:val="en-US"/>
        </w:rPr>
        <w:t xml:space="preserve">, </w:t>
      </w:r>
      <w:r w:rsidRPr="00E6610B">
        <w:rPr>
          <w:lang w:val="en-US"/>
        </w:rPr>
        <w:t xml:space="preserve">German language teachers had to </w:t>
      </w:r>
      <w:r w:rsidR="00A07D52" w:rsidRPr="00E6610B">
        <w:rPr>
          <w:lang w:val="en-US"/>
        </w:rPr>
        <w:t>l</w:t>
      </w:r>
      <w:r w:rsidRPr="00E6610B">
        <w:rPr>
          <w:lang w:val="en-US"/>
        </w:rPr>
        <w:t xml:space="preserve">earn terminology and </w:t>
      </w:r>
      <w:r w:rsidR="00A07D52" w:rsidRPr="00E6610B">
        <w:rPr>
          <w:lang w:val="en-US"/>
        </w:rPr>
        <w:t>assist during the technical training and translate related documents.</w:t>
      </w:r>
      <w:r w:rsidRPr="00E6610B">
        <w:rPr>
          <w:lang w:val="en-US"/>
        </w:rPr>
        <w:t>)</w:t>
      </w:r>
      <w:r w:rsidRPr="00E6610B">
        <w:rPr>
          <w:lang w:val="en-US"/>
        </w:rPr>
        <w:t>.</w:t>
      </w:r>
    </w:p>
    <w:p w:rsidR="00000000" w:rsidRPr="00E6610B" w:rsidRDefault="003E4E77" w:rsidP="00E6610B">
      <w:pPr>
        <w:jc w:val="both"/>
        <w:rPr>
          <w:lang w:val="en-US"/>
        </w:rPr>
      </w:pPr>
      <w:r w:rsidRPr="00E6610B">
        <w:rPr>
          <w:lang w:val="en-US"/>
        </w:rPr>
        <w:t xml:space="preserve">2023 – </w:t>
      </w:r>
      <w:r w:rsidR="00A07D52" w:rsidRPr="00E6610B">
        <w:rPr>
          <w:lang w:val="en-US"/>
        </w:rPr>
        <w:t>F</w:t>
      </w:r>
      <w:r w:rsidRPr="00E6610B">
        <w:rPr>
          <w:lang w:val="en-US"/>
        </w:rPr>
        <w:t>urther</w:t>
      </w:r>
      <w:r w:rsidR="00A07D52" w:rsidRPr="00E6610B">
        <w:rPr>
          <w:lang w:val="en-US"/>
        </w:rPr>
        <w:t xml:space="preserve"> military assistance to Ukraine (</w:t>
      </w:r>
      <w:r w:rsidR="00E6610B" w:rsidRPr="00E6610B">
        <w:rPr>
          <w:lang w:val="en-US"/>
        </w:rPr>
        <w:t>A</w:t>
      </w:r>
      <w:r w:rsidR="00A07D52" w:rsidRPr="00E6610B">
        <w:rPr>
          <w:lang w:val="en-US"/>
        </w:rPr>
        <w:t xml:space="preserve">fter more than 18 months after the beginning of the Russian invasion, the </w:t>
      </w:r>
      <w:r w:rsidR="00E6610B" w:rsidRPr="00E6610B">
        <w:rPr>
          <w:lang w:val="en-US"/>
        </w:rPr>
        <w:t>Czech</w:t>
      </w:r>
      <w:r w:rsidR="00A07D52" w:rsidRPr="00E6610B">
        <w:rPr>
          <w:lang w:val="en-US"/>
        </w:rPr>
        <w:t xml:space="preserve"> </w:t>
      </w:r>
      <w:proofErr w:type="spellStart"/>
      <w:r w:rsidR="00A07D52" w:rsidRPr="00E6610B">
        <w:rPr>
          <w:lang w:val="en-US"/>
        </w:rPr>
        <w:t>MoD</w:t>
      </w:r>
      <w:proofErr w:type="spellEnd"/>
      <w:r w:rsidR="00A07D52" w:rsidRPr="00E6610B">
        <w:rPr>
          <w:lang w:val="en-US"/>
        </w:rPr>
        <w:t xml:space="preserve"> </w:t>
      </w:r>
      <w:r w:rsidR="00E6610B" w:rsidRPr="00E6610B">
        <w:rPr>
          <w:lang w:val="en-US"/>
        </w:rPr>
        <w:t>without prior measures to develop necessary capacities started to require</w:t>
      </w:r>
      <w:r w:rsidRPr="00E6610B">
        <w:rPr>
          <w:lang w:val="en-US"/>
        </w:rPr>
        <w:t xml:space="preserve"> </w:t>
      </w:r>
      <w:r w:rsidRPr="00E6610B">
        <w:rPr>
          <w:lang w:val="en-US"/>
        </w:rPr>
        <w:t>Ukrainian language courses</w:t>
      </w:r>
      <w:r w:rsidR="00E6610B" w:rsidRPr="00E6610B">
        <w:rPr>
          <w:lang w:val="en-US"/>
        </w:rPr>
        <w:t>.)</w:t>
      </w:r>
      <w:r w:rsidRPr="00E6610B">
        <w:rPr>
          <w:lang w:val="en-US"/>
        </w:rPr>
        <w:t>.</w:t>
      </w:r>
    </w:p>
    <w:p w:rsidR="00000000" w:rsidRPr="00E6610B" w:rsidRDefault="00E6610B" w:rsidP="00E6610B">
      <w:pPr>
        <w:pStyle w:val="Nadpis1"/>
        <w:rPr>
          <w:lang w:val="en-US"/>
        </w:rPr>
      </w:pPr>
      <w:r w:rsidRPr="00E6610B">
        <w:rPr>
          <w:lang w:val="en-US"/>
        </w:rPr>
        <w:t>Implications</w:t>
      </w:r>
    </w:p>
    <w:p w:rsidR="00000000" w:rsidRDefault="00E6610B" w:rsidP="00AA3828">
      <w:pPr>
        <w:jc w:val="both"/>
        <w:rPr>
          <w:lang w:val="en-US"/>
        </w:rPr>
      </w:pPr>
      <w:r w:rsidRPr="00E6610B">
        <w:rPr>
          <w:lang w:val="en-US"/>
        </w:rPr>
        <w:t xml:space="preserve">Based </w:t>
      </w:r>
      <w:r>
        <w:rPr>
          <w:lang w:val="en-US"/>
        </w:rPr>
        <w:t>on</w:t>
      </w:r>
      <w:r w:rsidRPr="00E6610B">
        <w:rPr>
          <w:lang w:val="en-US"/>
        </w:rPr>
        <w:t xml:space="preserve"> the three decades of development of Czech</w:t>
      </w:r>
      <w:r>
        <w:rPr>
          <w:lang w:val="en-US"/>
        </w:rPr>
        <w:t xml:space="preserve"> Armed Forces language educatio</w:t>
      </w:r>
      <w:r w:rsidRPr="00E6610B">
        <w:rPr>
          <w:lang w:val="en-US"/>
        </w:rPr>
        <w:t>n</w:t>
      </w:r>
      <w:r>
        <w:rPr>
          <w:lang w:val="en-US"/>
        </w:rPr>
        <w:t xml:space="preserve"> </w:t>
      </w:r>
      <w:r w:rsidRPr="00E6610B">
        <w:rPr>
          <w:lang w:val="en-US"/>
        </w:rPr>
        <w:t xml:space="preserve">system, we can </w:t>
      </w:r>
      <w:r>
        <w:rPr>
          <w:lang w:val="en-US"/>
        </w:rPr>
        <w:t>several lessons learnt:</w:t>
      </w:r>
    </w:p>
    <w:p w:rsidR="00000000" w:rsidRPr="00E6610B" w:rsidRDefault="003E4E77" w:rsidP="003E4E77">
      <w:pPr>
        <w:numPr>
          <w:ilvl w:val="0"/>
          <w:numId w:val="1"/>
        </w:numPr>
        <w:jc w:val="both"/>
      </w:pPr>
      <w:r w:rsidRPr="00E6610B">
        <w:rPr>
          <w:lang w:val="en-US"/>
        </w:rPr>
        <w:t>Effective language education and training system need</w:t>
      </w:r>
      <w:r w:rsidRPr="00E6610B">
        <w:t>s</w:t>
      </w:r>
      <w:r w:rsidRPr="00E6610B">
        <w:rPr>
          <w:lang w:val="en-US"/>
        </w:rPr>
        <w:t xml:space="preserve"> not only effective teaching and testing capacities, first, it needs the right concept linked to the Armed Forces HR strategy:</w:t>
      </w:r>
    </w:p>
    <w:p w:rsidR="00000000" w:rsidRPr="00E6610B" w:rsidRDefault="003E4E77" w:rsidP="003E4E77">
      <w:pPr>
        <w:numPr>
          <w:ilvl w:val="1"/>
          <w:numId w:val="2"/>
        </w:numPr>
        <w:jc w:val="both"/>
      </w:pPr>
      <w:r w:rsidRPr="00E6610B">
        <w:rPr>
          <w:lang w:val="en-US"/>
        </w:rPr>
        <w:t>Langu</w:t>
      </w:r>
      <w:r w:rsidRPr="00E6610B">
        <w:rPr>
          <w:lang w:val="en-US"/>
        </w:rPr>
        <w:t>age requirements should be set carefully, reflecting the reality, avoiding any future unsystematic changes.</w:t>
      </w:r>
    </w:p>
    <w:p w:rsidR="00000000" w:rsidRPr="00E6610B" w:rsidRDefault="003E4E77" w:rsidP="003E4E77">
      <w:pPr>
        <w:numPr>
          <w:ilvl w:val="1"/>
          <w:numId w:val="2"/>
        </w:numPr>
        <w:jc w:val="both"/>
      </w:pPr>
      <w:r w:rsidRPr="00E6610B">
        <w:rPr>
          <w:lang w:val="en-US"/>
        </w:rPr>
        <w:t>Language training concept represents assignment and ancho</w:t>
      </w:r>
      <w:r w:rsidRPr="00E6610B">
        <w:rPr>
          <w:lang w:val="en-US"/>
        </w:rPr>
        <w:t>r for language training providers</w:t>
      </w:r>
      <w:r w:rsidR="00E6610B">
        <w:rPr>
          <w:lang w:val="en-US"/>
        </w:rPr>
        <w:t xml:space="preserve"> therefore, they should be also stable and set </w:t>
      </w:r>
      <w:r w:rsidR="00E6610B" w:rsidRPr="00E6610B">
        <w:rPr>
          <w:lang w:val="en-US"/>
        </w:rPr>
        <w:t>with a long-term perspective</w:t>
      </w:r>
      <w:r w:rsidRPr="00E6610B">
        <w:rPr>
          <w:lang w:val="en-US"/>
        </w:rPr>
        <w:t>.</w:t>
      </w:r>
    </w:p>
    <w:p w:rsidR="00000000" w:rsidRPr="00E6610B" w:rsidRDefault="003E4E77" w:rsidP="003E4E77">
      <w:pPr>
        <w:numPr>
          <w:ilvl w:val="0"/>
          <w:numId w:val="1"/>
        </w:numPr>
        <w:jc w:val="both"/>
      </w:pPr>
      <w:r w:rsidRPr="00E6610B">
        <w:rPr>
          <w:lang w:val="en-US"/>
        </w:rPr>
        <w:t>Armed Forces language policy must reflect reality in the society:</w:t>
      </w:r>
    </w:p>
    <w:p w:rsidR="00000000" w:rsidRPr="00E6610B" w:rsidRDefault="00E6610B" w:rsidP="003E4E77">
      <w:pPr>
        <w:numPr>
          <w:ilvl w:val="1"/>
          <w:numId w:val="1"/>
        </w:numPr>
        <w:jc w:val="both"/>
      </w:pPr>
      <w:r>
        <w:rPr>
          <w:lang w:val="en-US"/>
        </w:rPr>
        <w:t>For m</w:t>
      </w:r>
      <w:r w:rsidR="003E4E77" w:rsidRPr="00E6610B">
        <w:rPr>
          <w:lang w:val="en-US"/>
        </w:rPr>
        <w:t>iracles don´t happen, especially not in the military</w:t>
      </w:r>
      <w:r>
        <w:rPr>
          <w:lang w:val="en-US"/>
        </w:rPr>
        <w:t>, achieving higher level of foreign language competences cannot be expected automatically</w:t>
      </w:r>
      <w:r w:rsidR="003E4E77" w:rsidRPr="00E6610B">
        <w:rPr>
          <w:lang w:val="en-US"/>
        </w:rPr>
        <w:t>.</w:t>
      </w:r>
      <w:r>
        <w:rPr>
          <w:lang w:val="en-US"/>
        </w:rPr>
        <w:t xml:space="preserve"> It is feasible but needs long time and means high costs.</w:t>
      </w:r>
    </w:p>
    <w:p w:rsidR="00000000" w:rsidRPr="00E6610B" w:rsidRDefault="00E6610B" w:rsidP="003E4E77">
      <w:pPr>
        <w:numPr>
          <w:ilvl w:val="0"/>
          <w:numId w:val="1"/>
        </w:numPr>
        <w:jc w:val="both"/>
      </w:pPr>
      <w:r>
        <w:t>W</w:t>
      </w:r>
      <w:r w:rsidR="003E4E77" w:rsidRPr="00E6610B">
        <w:rPr>
          <w:lang w:val="en-US"/>
        </w:rPr>
        <w:t>hen investing in language training, priorities should be set based on:</w:t>
      </w:r>
    </w:p>
    <w:p w:rsidR="00000000" w:rsidRPr="00E6610B" w:rsidRDefault="003E4E77" w:rsidP="003E4E77">
      <w:pPr>
        <w:numPr>
          <w:ilvl w:val="1"/>
          <w:numId w:val="1"/>
        </w:numPr>
        <w:jc w:val="both"/>
      </w:pPr>
      <w:r w:rsidRPr="00E6610B">
        <w:rPr>
          <w:lang w:val="en-US"/>
        </w:rPr>
        <w:t>Needs of the military</w:t>
      </w:r>
      <w:r w:rsidR="00E6610B">
        <w:rPr>
          <w:lang w:val="en-US"/>
        </w:rPr>
        <w:t xml:space="preserve"> (who really needs and uses the language now or will do so soon).</w:t>
      </w:r>
    </w:p>
    <w:p w:rsidR="00000000" w:rsidRPr="00E6610B" w:rsidRDefault="003E4E77" w:rsidP="003E4E77">
      <w:pPr>
        <w:numPr>
          <w:ilvl w:val="1"/>
          <w:numId w:val="1"/>
        </w:numPr>
        <w:jc w:val="both"/>
      </w:pPr>
      <w:r w:rsidRPr="00E6610B">
        <w:rPr>
          <w:lang w:val="en-US"/>
        </w:rPr>
        <w:t xml:space="preserve">Expected </w:t>
      </w:r>
      <w:r w:rsidR="00E6610B">
        <w:rPr>
          <w:lang w:val="en-US"/>
        </w:rPr>
        <w:t>“</w:t>
      </w:r>
      <w:r w:rsidRPr="00E6610B">
        <w:rPr>
          <w:lang w:val="en-US"/>
        </w:rPr>
        <w:t xml:space="preserve">payback period“. </w:t>
      </w:r>
    </w:p>
    <w:p w:rsidR="00000000" w:rsidRPr="00E6610B" w:rsidRDefault="003E4E77" w:rsidP="003E4E77">
      <w:pPr>
        <w:numPr>
          <w:ilvl w:val="0"/>
          <w:numId w:val="1"/>
        </w:numPr>
        <w:jc w:val="both"/>
      </w:pPr>
      <w:r w:rsidRPr="00E6610B">
        <w:rPr>
          <w:lang w:val="en-US"/>
        </w:rPr>
        <w:t>English is a priority but other languages should not be neglected</w:t>
      </w:r>
      <w:r w:rsidR="00E6610B">
        <w:rPr>
          <w:lang w:val="en-US"/>
        </w:rPr>
        <w:t>:</w:t>
      </w:r>
    </w:p>
    <w:p w:rsidR="00000000" w:rsidRPr="00E6610B" w:rsidRDefault="003E4E77" w:rsidP="003E4E77">
      <w:pPr>
        <w:numPr>
          <w:ilvl w:val="1"/>
          <w:numId w:val="1"/>
        </w:numPr>
        <w:jc w:val="both"/>
      </w:pPr>
      <w:r w:rsidRPr="00E6610B">
        <w:rPr>
          <w:lang w:val="en-US"/>
        </w:rPr>
        <w:t>All potential regions of defense/security interests should be considered</w:t>
      </w:r>
      <w:r w:rsidR="00E6610B">
        <w:rPr>
          <w:lang w:val="en-US"/>
        </w:rPr>
        <w:t xml:space="preserve"> and languages spoken in these regions should be included in the “portfolio”</w:t>
      </w:r>
      <w:r w:rsidRPr="00E6610B">
        <w:rPr>
          <w:lang w:val="en-US"/>
        </w:rPr>
        <w:t>.</w:t>
      </w:r>
    </w:p>
    <w:p w:rsidR="00000000" w:rsidRPr="00E6610B" w:rsidRDefault="003E4E77" w:rsidP="003E4E77">
      <w:pPr>
        <w:numPr>
          <w:ilvl w:val="0"/>
          <w:numId w:val="1"/>
        </w:numPr>
        <w:jc w:val="both"/>
      </w:pPr>
      <w:r w:rsidRPr="00E6610B">
        <w:rPr>
          <w:lang w:val="en-US"/>
        </w:rPr>
        <w:t>Language education needs a lot of time:</w:t>
      </w:r>
    </w:p>
    <w:p w:rsidR="00000000" w:rsidRPr="00E6610B" w:rsidRDefault="003E4E77" w:rsidP="003E4E77">
      <w:pPr>
        <w:numPr>
          <w:ilvl w:val="1"/>
          <w:numId w:val="1"/>
        </w:numPr>
        <w:jc w:val="both"/>
      </w:pPr>
      <w:r w:rsidRPr="00E6610B">
        <w:rPr>
          <w:lang w:val="en-US"/>
        </w:rPr>
        <w:t xml:space="preserve">It´s impossible to respond effectively e.g. after a </w:t>
      </w:r>
      <w:r w:rsidR="002F6711">
        <w:rPr>
          <w:lang w:val="en-US"/>
        </w:rPr>
        <w:t xml:space="preserve">political decision to deploy forces to certain country/regions. Troops to be deployed have many things to do and usually not much time in such situations. Therefore, it is possible to include just some kind of refresher language training, training enabling to </w:t>
      </w:r>
      <w:r w:rsidR="002F6711" w:rsidRPr="002F6711">
        <w:rPr>
          <w:lang w:val="en-US"/>
        </w:rPr>
        <w:t>increase language skills by one level is not feasible</w:t>
      </w:r>
      <w:r w:rsidRPr="00E6610B">
        <w:rPr>
          <w:lang w:val="en-US"/>
        </w:rPr>
        <w:t>.</w:t>
      </w:r>
    </w:p>
    <w:p w:rsidR="00000000" w:rsidRPr="00E6610B" w:rsidRDefault="003E4E77" w:rsidP="003E4E77">
      <w:pPr>
        <w:numPr>
          <w:ilvl w:val="0"/>
          <w:numId w:val="1"/>
        </w:numPr>
        <w:jc w:val="both"/>
      </w:pPr>
      <w:r w:rsidRPr="00E6610B">
        <w:rPr>
          <w:lang w:val="en-US"/>
        </w:rPr>
        <w:t xml:space="preserve">Language competences need </w:t>
      </w:r>
      <w:r w:rsidR="002F6711">
        <w:rPr>
          <w:lang w:val="en-US"/>
        </w:rPr>
        <w:t>to be maintained</w:t>
      </w:r>
      <w:r w:rsidRPr="00E6610B">
        <w:rPr>
          <w:lang w:val="en-US"/>
        </w:rPr>
        <w:t>:</w:t>
      </w:r>
    </w:p>
    <w:p w:rsidR="00000000" w:rsidRPr="00E6610B" w:rsidRDefault="003E4E77" w:rsidP="003E4E77">
      <w:pPr>
        <w:numPr>
          <w:ilvl w:val="1"/>
          <w:numId w:val="1"/>
        </w:numPr>
        <w:jc w:val="both"/>
      </w:pPr>
      <w:r w:rsidRPr="00E6610B">
        <w:rPr>
          <w:lang w:val="en-US"/>
        </w:rPr>
        <w:t xml:space="preserve">Besides SLP achievement education a </w:t>
      </w:r>
      <w:r w:rsidR="002F6711">
        <w:rPr>
          <w:lang w:val="en-US"/>
        </w:rPr>
        <w:t>“</w:t>
      </w:r>
      <w:r w:rsidRPr="00E6610B">
        <w:rPr>
          <w:lang w:val="en-US"/>
        </w:rPr>
        <w:t>maintenance</w:t>
      </w:r>
      <w:r w:rsidR="002F6711" w:rsidRPr="00E6610B">
        <w:rPr>
          <w:lang w:val="en-US"/>
        </w:rPr>
        <w:t>“system</w:t>
      </w:r>
      <w:r w:rsidRPr="00E6610B">
        <w:rPr>
          <w:lang w:val="en-US"/>
        </w:rPr>
        <w:t xml:space="preserve"> should be in place (</w:t>
      </w:r>
      <w:r w:rsidR="002F6711">
        <w:rPr>
          <w:lang w:val="en-US"/>
        </w:rPr>
        <w:t xml:space="preserve">optimum would be forcing personnel to use English in their work/service - </w:t>
      </w:r>
      <w:r w:rsidRPr="00E6610B">
        <w:rPr>
          <w:lang w:val="en-US"/>
        </w:rPr>
        <w:t>natural exposure</w:t>
      </w:r>
      <w:r w:rsidRPr="00E6610B">
        <w:rPr>
          <w:lang w:val="en-US"/>
        </w:rPr>
        <w:t>).</w:t>
      </w:r>
    </w:p>
    <w:p w:rsidR="00000000" w:rsidRPr="00E6610B" w:rsidRDefault="003E4E77" w:rsidP="003E4E77">
      <w:pPr>
        <w:numPr>
          <w:ilvl w:val="0"/>
          <w:numId w:val="1"/>
        </w:numPr>
        <w:jc w:val="both"/>
      </w:pPr>
      <w:r w:rsidRPr="00E6610B">
        <w:rPr>
          <w:lang w:val="en-US"/>
        </w:rPr>
        <w:t>Military speaks/needs military language:</w:t>
      </w:r>
    </w:p>
    <w:p w:rsidR="00000000" w:rsidRPr="00E6610B" w:rsidRDefault="003E4E77" w:rsidP="003E4E77">
      <w:pPr>
        <w:numPr>
          <w:ilvl w:val="1"/>
          <w:numId w:val="1"/>
        </w:numPr>
        <w:jc w:val="both"/>
      </w:pPr>
      <w:r w:rsidRPr="00E6610B">
        <w:rPr>
          <w:lang w:val="en-US"/>
        </w:rPr>
        <w:t>Military terminology/special purpose language is as import</w:t>
      </w:r>
      <w:r w:rsidRPr="00E6610B">
        <w:rPr>
          <w:lang w:val="en-US"/>
        </w:rPr>
        <w:t>ant as general language competences</w:t>
      </w:r>
      <w:r w:rsidR="002F6711">
        <w:rPr>
          <w:lang w:val="en-US"/>
        </w:rPr>
        <w:t>, therefore these specific teaching capacities should be developed in balance with general language teaching capacities</w:t>
      </w:r>
      <w:r w:rsidRPr="00E6610B">
        <w:rPr>
          <w:lang w:val="en-US"/>
        </w:rPr>
        <w:t>.</w:t>
      </w:r>
    </w:p>
    <w:p w:rsidR="00E6610B" w:rsidRPr="00E6610B" w:rsidRDefault="00E6610B" w:rsidP="00AA3828">
      <w:pPr>
        <w:jc w:val="both"/>
      </w:pPr>
    </w:p>
    <w:p w:rsidR="00AA3828" w:rsidRPr="00E6610B" w:rsidRDefault="00AA3828" w:rsidP="00B32729">
      <w:pPr>
        <w:jc w:val="both"/>
        <w:rPr>
          <w:lang w:val="en-US"/>
        </w:rPr>
      </w:pPr>
    </w:p>
    <w:p w:rsidR="00000000" w:rsidRPr="00E6610B" w:rsidRDefault="003E4E77" w:rsidP="001758C1">
      <w:pPr>
        <w:rPr>
          <w:lang w:val="en-US"/>
        </w:rPr>
      </w:pPr>
    </w:p>
    <w:p w:rsidR="00000000" w:rsidRPr="00E6610B" w:rsidRDefault="003E4E77" w:rsidP="001758C1">
      <w:pPr>
        <w:rPr>
          <w:lang w:val="en-US"/>
        </w:rPr>
      </w:pPr>
      <w:r w:rsidRPr="00E6610B">
        <w:rPr>
          <w:lang w:val="en-US"/>
        </w:rPr>
        <w:t xml:space="preserve"> </w:t>
      </w:r>
    </w:p>
    <w:p w:rsidR="00000000" w:rsidRPr="00E6610B" w:rsidRDefault="003E4E77" w:rsidP="001758C1">
      <w:pPr>
        <w:rPr>
          <w:lang w:val="en-US"/>
        </w:rPr>
      </w:pPr>
    </w:p>
    <w:p w:rsidR="001758C1" w:rsidRPr="00E6610B" w:rsidRDefault="001758C1" w:rsidP="001758C1">
      <w:pPr>
        <w:rPr>
          <w:lang w:val="en-US"/>
        </w:rPr>
      </w:pPr>
    </w:p>
    <w:sectPr w:rsidR="001758C1" w:rsidRPr="00E66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53400"/>
    <w:multiLevelType w:val="hybridMultilevel"/>
    <w:tmpl w:val="4AE0D354"/>
    <w:lvl w:ilvl="0" w:tplc="D40A41FE">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E6B69B16" w:tentative="1">
      <w:start w:val="1"/>
      <w:numFmt w:val="bullet"/>
      <w:lvlText w:val="•"/>
      <w:lvlJc w:val="left"/>
      <w:pPr>
        <w:tabs>
          <w:tab w:val="num" w:pos="2160"/>
        </w:tabs>
        <w:ind w:left="2160" w:hanging="360"/>
      </w:pPr>
      <w:rPr>
        <w:rFonts w:ascii="Times New Roman" w:hAnsi="Times New Roman" w:hint="default"/>
      </w:rPr>
    </w:lvl>
    <w:lvl w:ilvl="3" w:tplc="1D12A350" w:tentative="1">
      <w:start w:val="1"/>
      <w:numFmt w:val="bullet"/>
      <w:lvlText w:val="•"/>
      <w:lvlJc w:val="left"/>
      <w:pPr>
        <w:tabs>
          <w:tab w:val="num" w:pos="2880"/>
        </w:tabs>
        <w:ind w:left="2880" w:hanging="360"/>
      </w:pPr>
      <w:rPr>
        <w:rFonts w:ascii="Times New Roman" w:hAnsi="Times New Roman" w:hint="default"/>
      </w:rPr>
    </w:lvl>
    <w:lvl w:ilvl="4" w:tplc="C5863FDA" w:tentative="1">
      <w:start w:val="1"/>
      <w:numFmt w:val="bullet"/>
      <w:lvlText w:val="•"/>
      <w:lvlJc w:val="left"/>
      <w:pPr>
        <w:tabs>
          <w:tab w:val="num" w:pos="3600"/>
        </w:tabs>
        <w:ind w:left="3600" w:hanging="360"/>
      </w:pPr>
      <w:rPr>
        <w:rFonts w:ascii="Times New Roman" w:hAnsi="Times New Roman" w:hint="default"/>
      </w:rPr>
    </w:lvl>
    <w:lvl w:ilvl="5" w:tplc="DD080ACC" w:tentative="1">
      <w:start w:val="1"/>
      <w:numFmt w:val="bullet"/>
      <w:lvlText w:val="•"/>
      <w:lvlJc w:val="left"/>
      <w:pPr>
        <w:tabs>
          <w:tab w:val="num" w:pos="4320"/>
        </w:tabs>
        <w:ind w:left="4320" w:hanging="360"/>
      </w:pPr>
      <w:rPr>
        <w:rFonts w:ascii="Times New Roman" w:hAnsi="Times New Roman" w:hint="default"/>
      </w:rPr>
    </w:lvl>
    <w:lvl w:ilvl="6" w:tplc="9956E73A" w:tentative="1">
      <w:start w:val="1"/>
      <w:numFmt w:val="bullet"/>
      <w:lvlText w:val="•"/>
      <w:lvlJc w:val="left"/>
      <w:pPr>
        <w:tabs>
          <w:tab w:val="num" w:pos="5040"/>
        </w:tabs>
        <w:ind w:left="5040" w:hanging="360"/>
      </w:pPr>
      <w:rPr>
        <w:rFonts w:ascii="Times New Roman" w:hAnsi="Times New Roman" w:hint="default"/>
      </w:rPr>
    </w:lvl>
    <w:lvl w:ilvl="7" w:tplc="28D24EB0" w:tentative="1">
      <w:start w:val="1"/>
      <w:numFmt w:val="bullet"/>
      <w:lvlText w:val="•"/>
      <w:lvlJc w:val="left"/>
      <w:pPr>
        <w:tabs>
          <w:tab w:val="num" w:pos="5760"/>
        </w:tabs>
        <w:ind w:left="5760" w:hanging="360"/>
      </w:pPr>
      <w:rPr>
        <w:rFonts w:ascii="Times New Roman" w:hAnsi="Times New Roman" w:hint="default"/>
      </w:rPr>
    </w:lvl>
    <w:lvl w:ilvl="8" w:tplc="299A5F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EC00B2B"/>
    <w:multiLevelType w:val="hybridMultilevel"/>
    <w:tmpl w:val="2EBE922A"/>
    <w:lvl w:ilvl="0" w:tplc="D40A41FE">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E6B69B16" w:tentative="1">
      <w:start w:val="1"/>
      <w:numFmt w:val="bullet"/>
      <w:lvlText w:val="•"/>
      <w:lvlJc w:val="left"/>
      <w:pPr>
        <w:tabs>
          <w:tab w:val="num" w:pos="2160"/>
        </w:tabs>
        <w:ind w:left="2160" w:hanging="360"/>
      </w:pPr>
      <w:rPr>
        <w:rFonts w:ascii="Times New Roman" w:hAnsi="Times New Roman" w:hint="default"/>
      </w:rPr>
    </w:lvl>
    <w:lvl w:ilvl="3" w:tplc="1D12A350" w:tentative="1">
      <w:start w:val="1"/>
      <w:numFmt w:val="bullet"/>
      <w:lvlText w:val="•"/>
      <w:lvlJc w:val="left"/>
      <w:pPr>
        <w:tabs>
          <w:tab w:val="num" w:pos="2880"/>
        </w:tabs>
        <w:ind w:left="2880" w:hanging="360"/>
      </w:pPr>
      <w:rPr>
        <w:rFonts w:ascii="Times New Roman" w:hAnsi="Times New Roman" w:hint="default"/>
      </w:rPr>
    </w:lvl>
    <w:lvl w:ilvl="4" w:tplc="C5863FDA" w:tentative="1">
      <w:start w:val="1"/>
      <w:numFmt w:val="bullet"/>
      <w:lvlText w:val="•"/>
      <w:lvlJc w:val="left"/>
      <w:pPr>
        <w:tabs>
          <w:tab w:val="num" w:pos="3600"/>
        </w:tabs>
        <w:ind w:left="3600" w:hanging="360"/>
      </w:pPr>
      <w:rPr>
        <w:rFonts w:ascii="Times New Roman" w:hAnsi="Times New Roman" w:hint="default"/>
      </w:rPr>
    </w:lvl>
    <w:lvl w:ilvl="5" w:tplc="DD080ACC" w:tentative="1">
      <w:start w:val="1"/>
      <w:numFmt w:val="bullet"/>
      <w:lvlText w:val="•"/>
      <w:lvlJc w:val="left"/>
      <w:pPr>
        <w:tabs>
          <w:tab w:val="num" w:pos="4320"/>
        </w:tabs>
        <w:ind w:left="4320" w:hanging="360"/>
      </w:pPr>
      <w:rPr>
        <w:rFonts w:ascii="Times New Roman" w:hAnsi="Times New Roman" w:hint="default"/>
      </w:rPr>
    </w:lvl>
    <w:lvl w:ilvl="6" w:tplc="9956E73A" w:tentative="1">
      <w:start w:val="1"/>
      <w:numFmt w:val="bullet"/>
      <w:lvlText w:val="•"/>
      <w:lvlJc w:val="left"/>
      <w:pPr>
        <w:tabs>
          <w:tab w:val="num" w:pos="5040"/>
        </w:tabs>
        <w:ind w:left="5040" w:hanging="360"/>
      </w:pPr>
      <w:rPr>
        <w:rFonts w:ascii="Times New Roman" w:hAnsi="Times New Roman" w:hint="default"/>
      </w:rPr>
    </w:lvl>
    <w:lvl w:ilvl="7" w:tplc="28D24EB0" w:tentative="1">
      <w:start w:val="1"/>
      <w:numFmt w:val="bullet"/>
      <w:lvlText w:val="•"/>
      <w:lvlJc w:val="left"/>
      <w:pPr>
        <w:tabs>
          <w:tab w:val="num" w:pos="5760"/>
        </w:tabs>
        <w:ind w:left="5760" w:hanging="360"/>
      </w:pPr>
      <w:rPr>
        <w:rFonts w:ascii="Times New Roman" w:hAnsi="Times New Roman" w:hint="default"/>
      </w:rPr>
    </w:lvl>
    <w:lvl w:ilvl="8" w:tplc="299A5F9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C1"/>
    <w:rsid w:val="001758C1"/>
    <w:rsid w:val="001E0311"/>
    <w:rsid w:val="002F6711"/>
    <w:rsid w:val="003E4E77"/>
    <w:rsid w:val="004F5EF4"/>
    <w:rsid w:val="007A157F"/>
    <w:rsid w:val="007A4147"/>
    <w:rsid w:val="00A07D52"/>
    <w:rsid w:val="00AA3828"/>
    <w:rsid w:val="00B32729"/>
    <w:rsid w:val="00E6610B"/>
    <w:rsid w:val="00FD40C8"/>
    <w:rsid w:val="00FF1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3CDB"/>
  <w15:chartTrackingRefBased/>
  <w15:docId w15:val="{D0D017A9-954C-4BEA-9133-D4033319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75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75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58C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758C1"/>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1758C1"/>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0178">
      <w:bodyDiv w:val="1"/>
      <w:marLeft w:val="0"/>
      <w:marRight w:val="0"/>
      <w:marTop w:val="0"/>
      <w:marBottom w:val="0"/>
      <w:divBdr>
        <w:top w:val="none" w:sz="0" w:space="0" w:color="auto"/>
        <w:left w:val="none" w:sz="0" w:space="0" w:color="auto"/>
        <w:bottom w:val="none" w:sz="0" w:space="0" w:color="auto"/>
        <w:right w:val="none" w:sz="0" w:space="0" w:color="auto"/>
      </w:divBdr>
      <w:divsChild>
        <w:div w:id="1464271372">
          <w:marLeft w:val="547"/>
          <w:marRight w:val="0"/>
          <w:marTop w:val="0"/>
          <w:marBottom w:val="0"/>
          <w:divBdr>
            <w:top w:val="none" w:sz="0" w:space="0" w:color="auto"/>
            <w:left w:val="none" w:sz="0" w:space="0" w:color="auto"/>
            <w:bottom w:val="none" w:sz="0" w:space="0" w:color="auto"/>
            <w:right w:val="none" w:sz="0" w:space="0" w:color="auto"/>
          </w:divBdr>
        </w:div>
        <w:div w:id="912661319">
          <w:marLeft w:val="547"/>
          <w:marRight w:val="0"/>
          <w:marTop w:val="0"/>
          <w:marBottom w:val="0"/>
          <w:divBdr>
            <w:top w:val="none" w:sz="0" w:space="0" w:color="auto"/>
            <w:left w:val="none" w:sz="0" w:space="0" w:color="auto"/>
            <w:bottom w:val="none" w:sz="0" w:space="0" w:color="auto"/>
            <w:right w:val="none" w:sz="0" w:space="0" w:color="auto"/>
          </w:divBdr>
        </w:div>
      </w:divsChild>
    </w:div>
    <w:div w:id="115685860">
      <w:bodyDiv w:val="1"/>
      <w:marLeft w:val="0"/>
      <w:marRight w:val="0"/>
      <w:marTop w:val="0"/>
      <w:marBottom w:val="0"/>
      <w:divBdr>
        <w:top w:val="none" w:sz="0" w:space="0" w:color="auto"/>
        <w:left w:val="none" w:sz="0" w:space="0" w:color="auto"/>
        <w:bottom w:val="none" w:sz="0" w:space="0" w:color="auto"/>
        <w:right w:val="none" w:sz="0" w:space="0" w:color="auto"/>
      </w:divBdr>
      <w:divsChild>
        <w:div w:id="1124612727">
          <w:marLeft w:val="547"/>
          <w:marRight w:val="0"/>
          <w:marTop w:val="0"/>
          <w:marBottom w:val="0"/>
          <w:divBdr>
            <w:top w:val="none" w:sz="0" w:space="0" w:color="auto"/>
            <w:left w:val="none" w:sz="0" w:space="0" w:color="auto"/>
            <w:bottom w:val="none" w:sz="0" w:space="0" w:color="auto"/>
            <w:right w:val="none" w:sz="0" w:space="0" w:color="auto"/>
          </w:divBdr>
        </w:div>
      </w:divsChild>
    </w:div>
    <w:div w:id="154731077">
      <w:bodyDiv w:val="1"/>
      <w:marLeft w:val="0"/>
      <w:marRight w:val="0"/>
      <w:marTop w:val="0"/>
      <w:marBottom w:val="0"/>
      <w:divBdr>
        <w:top w:val="none" w:sz="0" w:space="0" w:color="auto"/>
        <w:left w:val="none" w:sz="0" w:space="0" w:color="auto"/>
        <w:bottom w:val="none" w:sz="0" w:space="0" w:color="auto"/>
        <w:right w:val="none" w:sz="0" w:space="0" w:color="auto"/>
      </w:divBdr>
      <w:divsChild>
        <w:div w:id="1700160689">
          <w:marLeft w:val="547"/>
          <w:marRight w:val="0"/>
          <w:marTop w:val="0"/>
          <w:marBottom w:val="0"/>
          <w:divBdr>
            <w:top w:val="none" w:sz="0" w:space="0" w:color="auto"/>
            <w:left w:val="none" w:sz="0" w:space="0" w:color="auto"/>
            <w:bottom w:val="none" w:sz="0" w:space="0" w:color="auto"/>
            <w:right w:val="none" w:sz="0" w:space="0" w:color="auto"/>
          </w:divBdr>
        </w:div>
      </w:divsChild>
    </w:div>
    <w:div w:id="171188321">
      <w:bodyDiv w:val="1"/>
      <w:marLeft w:val="0"/>
      <w:marRight w:val="0"/>
      <w:marTop w:val="0"/>
      <w:marBottom w:val="0"/>
      <w:divBdr>
        <w:top w:val="none" w:sz="0" w:space="0" w:color="auto"/>
        <w:left w:val="none" w:sz="0" w:space="0" w:color="auto"/>
        <w:bottom w:val="none" w:sz="0" w:space="0" w:color="auto"/>
        <w:right w:val="none" w:sz="0" w:space="0" w:color="auto"/>
      </w:divBdr>
      <w:divsChild>
        <w:div w:id="2086107602">
          <w:marLeft w:val="547"/>
          <w:marRight w:val="0"/>
          <w:marTop w:val="0"/>
          <w:marBottom w:val="0"/>
          <w:divBdr>
            <w:top w:val="none" w:sz="0" w:space="0" w:color="auto"/>
            <w:left w:val="none" w:sz="0" w:space="0" w:color="auto"/>
            <w:bottom w:val="none" w:sz="0" w:space="0" w:color="auto"/>
            <w:right w:val="none" w:sz="0" w:space="0" w:color="auto"/>
          </w:divBdr>
        </w:div>
      </w:divsChild>
    </w:div>
    <w:div w:id="256839339">
      <w:bodyDiv w:val="1"/>
      <w:marLeft w:val="0"/>
      <w:marRight w:val="0"/>
      <w:marTop w:val="0"/>
      <w:marBottom w:val="0"/>
      <w:divBdr>
        <w:top w:val="none" w:sz="0" w:space="0" w:color="auto"/>
        <w:left w:val="none" w:sz="0" w:space="0" w:color="auto"/>
        <w:bottom w:val="none" w:sz="0" w:space="0" w:color="auto"/>
        <w:right w:val="none" w:sz="0" w:space="0" w:color="auto"/>
      </w:divBdr>
      <w:divsChild>
        <w:div w:id="1997681968">
          <w:marLeft w:val="547"/>
          <w:marRight w:val="0"/>
          <w:marTop w:val="0"/>
          <w:marBottom w:val="0"/>
          <w:divBdr>
            <w:top w:val="none" w:sz="0" w:space="0" w:color="auto"/>
            <w:left w:val="none" w:sz="0" w:space="0" w:color="auto"/>
            <w:bottom w:val="none" w:sz="0" w:space="0" w:color="auto"/>
            <w:right w:val="none" w:sz="0" w:space="0" w:color="auto"/>
          </w:divBdr>
        </w:div>
      </w:divsChild>
    </w:div>
    <w:div w:id="268779579">
      <w:bodyDiv w:val="1"/>
      <w:marLeft w:val="0"/>
      <w:marRight w:val="0"/>
      <w:marTop w:val="0"/>
      <w:marBottom w:val="0"/>
      <w:divBdr>
        <w:top w:val="none" w:sz="0" w:space="0" w:color="auto"/>
        <w:left w:val="none" w:sz="0" w:space="0" w:color="auto"/>
        <w:bottom w:val="none" w:sz="0" w:space="0" w:color="auto"/>
        <w:right w:val="none" w:sz="0" w:space="0" w:color="auto"/>
      </w:divBdr>
      <w:divsChild>
        <w:div w:id="943994047">
          <w:marLeft w:val="547"/>
          <w:marRight w:val="0"/>
          <w:marTop w:val="0"/>
          <w:marBottom w:val="0"/>
          <w:divBdr>
            <w:top w:val="none" w:sz="0" w:space="0" w:color="auto"/>
            <w:left w:val="none" w:sz="0" w:space="0" w:color="auto"/>
            <w:bottom w:val="none" w:sz="0" w:space="0" w:color="auto"/>
            <w:right w:val="none" w:sz="0" w:space="0" w:color="auto"/>
          </w:divBdr>
        </w:div>
      </w:divsChild>
    </w:div>
    <w:div w:id="354156939">
      <w:bodyDiv w:val="1"/>
      <w:marLeft w:val="0"/>
      <w:marRight w:val="0"/>
      <w:marTop w:val="0"/>
      <w:marBottom w:val="0"/>
      <w:divBdr>
        <w:top w:val="none" w:sz="0" w:space="0" w:color="auto"/>
        <w:left w:val="none" w:sz="0" w:space="0" w:color="auto"/>
        <w:bottom w:val="none" w:sz="0" w:space="0" w:color="auto"/>
        <w:right w:val="none" w:sz="0" w:space="0" w:color="auto"/>
      </w:divBdr>
      <w:divsChild>
        <w:div w:id="995961843">
          <w:marLeft w:val="547"/>
          <w:marRight w:val="0"/>
          <w:marTop w:val="0"/>
          <w:marBottom w:val="0"/>
          <w:divBdr>
            <w:top w:val="none" w:sz="0" w:space="0" w:color="auto"/>
            <w:left w:val="none" w:sz="0" w:space="0" w:color="auto"/>
            <w:bottom w:val="none" w:sz="0" w:space="0" w:color="auto"/>
            <w:right w:val="none" w:sz="0" w:space="0" w:color="auto"/>
          </w:divBdr>
        </w:div>
      </w:divsChild>
    </w:div>
    <w:div w:id="361252964">
      <w:bodyDiv w:val="1"/>
      <w:marLeft w:val="0"/>
      <w:marRight w:val="0"/>
      <w:marTop w:val="0"/>
      <w:marBottom w:val="0"/>
      <w:divBdr>
        <w:top w:val="none" w:sz="0" w:space="0" w:color="auto"/>
        <w:left w:val="none" w:sz="0" w:space="0" w:color="auto"/>
        <w:bottom w:val="none" w:sz="0" w:space="0" w:color="auto"/>
        <w:right w:val="none" w:sz="0" w:space="0" w:color="auto"/>
      </w:divBdr>
      <w:divsChild>
        <w:div w:id="890774294">
          <w:marLeft w:val="547"/>
          <w:marRight w:val="0"/>
          <w:marTop w:val="0"/>
          <w:marBottom w:val="0"/>
          <w:divBdr>
            <w:top w:val="none" w:sz="0" w:space="0" w:color="auto"/>
            <w:left w:val="none" w:sz="0" w:space="0" w:color="auto"/>
            <w:bottom w:val="none" w:sz="0" w:space="0" w:color="auto"/>
            <w:right w:val="none" w:sz="0" w:space="0" w:color="auto"/>
          </w:divBdr>
        </w:div>
      </w:divsChild>
    </w:div>
    <w:div w:id="384331586">
      <w:bodyDiv w:val="1"/>
      <w:marLeft w:val="0"/>
      <w:marRight w:val="0"/>
      <w:marTop w:val="0"/>
      <w:marBottom w:val="0"/>
      <w:divBdr>
        <w:top w:val="none" w:sz="0" w:space="0" w:color="auto"/>
        <w:left w:val="none" w:sz="0" w:space="0" w:color="auto"/>
        <w:bottom w:val="none" w:sz="0" w:space="0" w:color="auto"/>
        <w:right w:val="none" w:sz="0" w:space="0" w:color="auto"/>
      </w:divBdr>
      <w:divsChild>
        <w:div w:id="1786582779">
          <w:marLeft w:val="547"/>
          <w:marRight w:val="0"/>
          <w:marTop w:val="0"/>
          <w:marBottom w:val="0"/>
          <w:divBdr>
            <w:top w:val="none" w:sz="0" w:space="0" w:color="auto"/>
            <w:left w:val="none" w:sz="0" w:space="0" w:color="auto"/>
            <w:bottom w:val="none" w:sz="0" w:space="0" w:color="auto"/>
            <w:right w:val="none" w:sz="0" w:space="0" w:color="auto"/>
          </w:divBdr>
        </w:div>
      </w:divsChild>
    </w:div>
    <w:div w:id="402802464">
      <w:bodyDiv w:val="1"/>
      <w:marLeft w:val="0"/>
      <w:marRight w:val="0"/>
      <w:marTop w:val="0"/>
      <w:marBottom w:val="0"/>
      <w:divBdr>
        <w:top w:val="none" w:sz="0" w:space="0" w:color="auto"/>
        <w:left w:val="none" w:sz="0" w:space="0" w:color="auto"/>
        <w:bottom w:val="none" w:sz="0" w:space="0" w:color="auto"/>
        <w:right w:val="none" w:sz="0" w:space="0" w:color="auto"/>
      </w:divBdr>
      <w:divsChild>
        <w:div w:id="139613384">
          <w:marLeft w:val="547"/>
          <w:marRight w:val="0"/>
          <w:marTop w:val="0"/>
          <w:marBottom w:val="0"/>
          <w:divBdr>
            <w:top w:val="none" w:sz="0" w:space="0" w:color="auto"/>
            <w:left w:val="none" w:sz="0" w:space="0" w:color="auto"/>
            <w:bottom w:val="none" w:sz="0" w:space="0" w:color="auto"/>
            <w:right w:val="none" w:sz="0" w:space="0" w:color="auto"/>
          </w:divBdr>
        </w:div>
      </w:divsChild>
    </w:div>
    <w:div w:id="403451207">
      <w:bodyDiv w:val="1"/>
      <w:marLeft w:val="0"/>
      <w:marRight w:val="0"/>
      <w:marTop w:val="0"/>
      <w:marBottom w:val="0"/>
      <w:divBdr>
        <w:top w:val="none" w:sz="0" w:space="0" w:color="auto"/>
        <w:left w:val="none" w:sz="0" w:space="0" w:color="auto"/>
        <w:bottom w:val="none" w:sz="0" w:space="0" w:color="auto"/>
        <w:right w:val="none" w:sz="0" w:space="0" w:color="auto"/>
      </w:divBdr>
      <w:divsChild>
        <w:div w:id="218909228">
          <w:marLeft w:val="547"/>
          <w:marRight w:val="0"/>
          <w:marTop w:val="0"/>
          <w:marBottom w:val="0"/>
          <w:divBdr>
            <w:top w:val="none" w:sz="0" w:space="0" w:color="auto"/>
            <w:left w:val="none" w:sz="0" w:space="0" w:color="auto"/>
            <w:bottom w:val="none" w:sz="0" w:space="0" w:color="auto"/>
            <w:right w:val="none" w:sz="0" w:space="0" w:color="auto"/>
          </w:divBdr>
        </w:div>
      </w:divsChild>
    </w:div>
    <w:div w:id="454325972">
      <w:bodyDiv w:val="1"/>
      <w:marLeft w:val="0"/>
      <w:marRight w:val="0"/>
      <w:marTop w:val="0"/>
      <w:marBottom w:val="0"/>
      <w:divBdr>
        <w:top w:val="none" w:sz="0" w:space="0" w:color="auto"/>
        <w:left w:val="none" w:sz="0" w:space="0" w:color="auto"/>
        <w:bottom w:val="none" w:sz="0" w:space="0" w:color="auto"/>
        <w:right w:val="none" w:sz="0" w:space="0" w:color="auto"/>
      </w:divBdr>
      <w:divsChild>
        <w:div w:id="2111579943">
          <w:marLeft w:val="547"/>
          <w:marRight w:val="0"/>
          <w:marTop w:val="0"/>
          <w:marBottom w:val="0"/>
          <w:divBdr>
            <w:top w:val="none" w:sz="0" w:space="0" w:color="auto"/>
            <w:left w:val="none" w:sz="0" w:space="0" w:color="auto"/>
            <w:bottom w:val="none" w:sz="0" w:space="0" w:color="auto"/>
            <w:right w:val="none" w:sz="0" w:space="0" w:color="auto"/>
          </w:divBdr>
        </w:div>
      </w:divsChild>
    </w:div>
    <w:div w:id="522204901">
      <w:bodyDiv w:val="1"/>
      <w:marLeft w:val="0"/>
      <w:marRight w:val="0"/>
      <w:marTop w:val="0"/>
      <w:marBottom w:val="0"/>
      <w:divBdr>
        <w:top w:val="none" w:sz="0" w:space="0" w:color="auto"/>
        <w:left w:val="none" w:sz="0" w:space="0" w:color="auto"/>
        <w:bottom w:val="none" w:sz="0" w:space="0" w:color="auto"/>
        <w:right w:val="none" w:sz="0" w:space="0" w:color="auto"/>
      </w:divBdr>
      <w:divsChild>
        <w:div w:id="1498576054">
          <w:marLeft w:val="547"/>
          <w:marRight w:val="0"/>
          <w:marTop w:val="0"/>
          <w:marBottom w:val="0"/>
          <w:divBdr>
            <w:top w:val="none" w:sz="0" w:space="0" w:color="auto"/>
            <w:left w:val="none" w:sz="0" w:space="0" w:color="auto"/>
            <w:bottom w:val="none" w:sz="0" w:space="0" w:color="auto"/>
            <w:right w:val="none" w:sz="0" w:space="0" w:color="auto"/>
          </w:divBdr>
        </w:div>
      </w:divsChild>
    </w:div>
    <w:div w:id="576018121">
      <w:bodyDiv w:val="1"/>
      <w:marLeft w:val="0"/>
      <w:marRight w:val="0"/>
      <w:marTop w:val="0"/>
      <w:marBottom w:val="0"/>
      <w:divBdr>
        <w:top w:val="none" w:sz="0" w:space="0" w:color="auto"/>
        <w:left w:val="none" w:sz="0" w:space="0" w:color="auto"/>
        <w:bottom w:val="none" w:sz="0" w:space="0" w:color="auto"/>
        <w:right w:val="none" w:sz="0" w:space="0" w:color="auto"/>
      </w:divBdr>
      <w:divsChild>
        <w:div w:id="2024898266">
          <w:marLeft w:val="547"/>
          <w:marRight w:val="0"/>
          <w:marTop w:val="0"/>
          <w:marBottom w:val="0"/>
          <w:divBdr>
            <w:top w:val="none" w:sz="0" w:space="0" w:color="auto"/>
            <w:left w:val="none" w:sz="0" w:space="0" w:color="auto"/>
            <w:bottom w:val="none" w:sz="0" w:space="0" w:color="auto"/>
            <w:right w:val="none" w:sz="0" w:space="0" w:color="auto"/>
          </w:divBdr>
        </w:div>
      </w:divsChild>
    </w:div>
    <w:div w:id="619651346">
      <w:bodyDiv w:val="1"/>
      <w:marLeft w:val="0"/>
      <w:marRight w:val="0"/>
      <w:marTop w:val="0"/>
      <w:marBottom w:val="0"/>
      <w:divBdr>
        <w:top w:val="none" w:sz="0" w:space="0" w:color="auto"/>
        <w:left w:val="none" w:sz="0" w:space="0" w:color="auto"/>
        <w:bottom w:val="none" w:sz="0" w:space="0" w:color="auto"/>
        <w:right w:val="none" w:sz="0" w:space="0" w:color="auto"/>
      </w:divBdr>
      <w:divsChild>
        <w:div w:id="22023860">
          <w:marLeft w:val="547"/>
          <w:marRight w:val="0"/>
          <w:marTop w:val="0"/>
          <w:marBottom w:val="0"/>
          <w:divBdr>
            <w:top w:val="none" w:sz="0" w:space="0" w:color="auto"/>
            <w:left w:val="none" w:sz="0" w:space="0" w:color="auto"/>
            <w:bottom w:val="none" w:sz="0" w:space="0" w:color="auto"/>
            <w:right w:val="none" w:sz="0" w:space="0" w:color="auto"/>
          </w:divBdr>
        </w:div>
      </w:divsChild>
    </w:div>
    <w:div w:id="729112804">
      <w:bodyDiv w:val="1"/>
      <w:marLeft w:val="0"/>
      <w:marRight w:val="0"/>
      <w:marTop w:val="0"/>
      <w:marBottom w:val="0"/>
      <w:divBdr>
        <w:top w:val="none" w:sz="0" w:space="0" w:color="auto"/>
        <w:left w:val="none" w:sz="0" w:space="0" w:color="auto"/>
        <w:bottom w:val="none" w:sz="0" w:space="0" w:color="auto"/>
        <w:right w:val="none" w:sz="0" w:space="0" w:color="auto"/>
      </w:divBdr>
      <w:divsChild>
        <w:div w:id="2026978022">
          <w:marLeft w:val="547"/>
          <w:marRight w:val="0"/>
          <w:marTop w:val="0"/>
          <w:marBottom w:val="0"/>
          <w:divBdr>
            <w:top w:val="none" w:sz="0" w:space="0" w:color="auto"/>
            <w:left w:val="none" w:sz="0" w:space="0" w:color="auto"/>
            <w:bottom w:val="none" w:sz="0" w:space="0" w:color="auto"/>
            <w:right w:val="none" w:sz="0" w:space="0" w:color="auto"/>
          </w:divBdr>
        </w:div>
      </w:divsChild>
    </w:div>
    <w:div w:id="773747195">
      <w:bodyDiv w:val="1"/>
      <w:marLeft w:val="0"/>
      <w:marRight w:val="0"/>
      <w:marTop w:val="0"/>
      <w:marBottom w:val="0"/>
      <w:divBdr>
        <w:top w:val="none" w:sz="0" w:space="0" w:color="auto"/>
        <w:left w:val="none" w:sz="0" w:space="0" w:color="auto"/>
        <w:bottom w:val="none" w:sz="0" w:space="0" w:color="auto"/>
        <w:right w:val="none" w:sz="0" w:space="0" w:color="auto"/>
      </w:divBdr>
      <w:divsChild>
        <w:div w:id="1701320660">
          <w:marLeft w:val="547"/>
          <w:marRight w:val="0"/>
          <w:marTop w:val="0"/>
          <w:marBottom w:val="0"/>
          <w:divBdr>
            <w:top w:val="none" w:sz="0" w:space="0" w:color="auto"/>
            <w:left w:val="none" w:sz="0" w:space="0" w:color="auto"/>
            <w:bottom w:val="none" w:sz="0" w:space="0" w:color="auto"/>
            <w:right w:val="none" w:sz="0" w:space="0" w:color="auto"/>
          </w:divBdr>
        </w:div>
      </w:divsChild>
    </w:div>
    <w:div w:id="816802229">
      <w:bodyDiv w:val="1"/>
      <w:marLeft w:val="0"/>
      <w:marRight w:val="0"/>
      <w:marTop w:val="0"/>
      <w:marBottom w:val="0"/>
      <w:divBdr>
        <w:top w:val="none" w:sz="0" w:space="0" w:color="auto"/>
        <w:left w:val="none" w:sz="0" w:space="0" w:color="auto"/>
        <w:bottom w:val="none" w:sz="0" w:space="0" w:color="auto"/>
        <w:right w:val="none" w:sz="0" w:space="0" w:color="auto"/>
      </w:divBdr>
      <w:divsChild>
        <w:div w:id="900486791">
          <w:marLeft w:val="547"/>
          <w:marRight w:val="0"/>
          <w:marTop w:val="0"/>
          <w:marBottom w:val="0"/>
          <w:divBdr>
            <w:top w:val="none" w:sz="0" w:space="0" w:color="auto"/>
            <w:left w:val="none" w:sz="0" w:space="0" w:color="auto"/>
            <w:bottom w:val="none" w:sz="0" w:space="0" w:color="auto"/>
            <w:right w:val="none" w:sz="0" w:space="0" w:color="auto"/>
          </w:divBdr>
        </w:div>
        <w:div w:id="1295065258">
          <w:marLeft w:val="547"/>
          <w:marRight w:val="0"/>
          <w:marTop w:val="0"/>
          <w:marBottom w:val="0"/>
          <w:divBdr>
            <w:top w:val="none" w:sz="0" w:space="0" w:color="auto"/>
            <w:left w:val="none" w:sz="0" w:space="0" w:color="auto"/>
            <w:bottom w:val="none" w:sz="0" w:space="0" w:color="auto"/>
            <w:right w:val="none" w:sz="0" w:space="0" w:color="auto"/>
          </w:divBdr>
        </w:div>
      </w:divsChild>
    </w:div>
    <w:div w:id="860558275">
      <w:bodyDiv w:val="1"/>
      <w:marLeft w:val="0"/>
      <w:marRight w:val="0"/>
      <w:marTop w:val="0"/>
      <w:marBottom w:val="0"/>
      <w:divBdr>
        <w:top w:val="none" w:sz="0" w:space="0" w:color="auto"/>
        <w:left w:val="none" w:sz="0" w:space="0" w:color="auto"/>
        <w:bottom w:val="none" w:sz="0" w:space="0" w:color="auto"/>
        <w:right w:val="none" w:sz="0" w:space="0" w:color="auto"/>
      </w:divBdr>
      <w:divsChild>
        <w:div w:id="204605305">
          <w:marLeft w:val="547"/>
          <w:marRight w:val="0"/>
          <w:marTop w:val="0"/>
          <w:marBottom w:val="0"/>
          <w:divBdr>
            <w:top w:val="none" w:sz="0" w:space="0" w:color="auto"/>
            <w:left w:val="none" w:sz="0" w:space="0" w:color="auto"/>
            <w:bottom w:val="none" w:sz="0" w:space="0" w:color="auto"/>
            <w:right w:val="none" w:sz="0" w:space="0" w:color="auto"/>
          </w:divBdr>
        </w:div>
      </w:divsChild>
    </w:div>
    <w:div w:id="957759384">
      <w:bodyDiv w:val="1"/>
      <w:marLeft w:val="0"/>
      <w:marRight w:val="0"/>
      <w:marTop w:val="0"/>
      <w:marBottom w:val="0"/>
      <w:divBdr>
        <w:top w:val="none" w:sz="0" w:space="0" w:color="auto"/>
        <w:left w:val="none" w:sz="0" w:space="0" w:color="auto"/>
        <w:bottom w:val="none" w:sz="0" w:space="0" w:color="auto"/>
        <w:right w:val="none" w:sz="0" w:space="0" w:color="auto"/>
      </w:divBdr>
      <w:divsChild>
        <w:div w:id="2111965833">
          <w:marLeft w:val="547"/>
          <w:marRight w:val="0"/>
          <w:marTop w:val="0"/>
          <w:marBottom w:val="0"/>
          <w:divBdr>
            <w:top w:val="none" w:sz="0" w:space="0" w:color="auto"/>
            <w:left w:val="none" w:sz="0" w:space="0" w:color="auto"/>
            <w:bottom w:val="none" w:sz="0" w:space="0" w:color="auto"/>
            <w:right w:val="none" w:sz="0" w:space="0" w:color="auto"/>
          </w:divBdr>
        </w:div>
      </w:divsChild>
    </w:div>
    <w:div w:id="970288793">
      <w:bodyDiv w:val="1"/>
      <w:marLeft w:val="0"/>
      <w:marRight w:val="0"/>
      <w:marTop w:val="0"/>
      <w:marBottom w:val="0"/>
      <w:divBdr>
        <w:top w:val="none" w:sz="0" w:space="0" w:color="auto"/>
        <w:left w:val="none" w:sz="0" w:space="0" w:color="auto"/>
        <w:bottom w:val="none" w:sz="0" w:space="0" w:color="auto"/>
        <w:right w:val="none" w:sz="0" w:space="0" w:color="auto"/>
      </w:divBdr>
      <w:divsChild>
        <w:div w:id="897663345">
          <w:marLeft w:val="547"/>
          <w:marRight w:val="0"/>
          <w:marTop w:val="0"/>
          <w:marBottom w:val="0"/>
          <w:divBdr>
            <w:top w:val="none" w:sz="0" w:space="0" w:color="auto"/>
            <w:left w:val="none" w:sz="0" w:space="0" w:color="auto"/>
            <w:bottom w:val="none" w:sz="0" w:space="0" w:color="auto"/>
            <w:right w:val="none" w:sz="0" w:space="0" w:color="auto"/>
          </w:divBdr>
        </w:div>
      </w:divsChild>
    </w:div>
    <w:div w:id="970787128">
      <w:bodyDiv w:val="1"/>
      <w:marLeft w:val="0"/>
      <w:marRight w:val="0"/>
      <w:marTop w:val="0"/>
      <w:marBottom w:val="0"/>
      <w:divBdr>
        <w:top w:val="none" w:sz="0" w:space="0" w:color="auto"/>
        <w:left w:val="none" w:sz="0" w:space="0" w:color="auto"/>
        <w:bottom w:val="none" w:sz="0" w:space="0" w:color="auto"/>
        <w:right w:val="none" w:sz="0" w:space="0" w:color="auto"/>
      </w:divBdr>
      <w:divsChild>
        <w:div w:id="509297083">
          <w:marLeft w:val="547"/>
          <w:marRight w:val="0"/>
          <w:marTop w:val="0"/>
          <w:marBottom w:val="0"/>
          <w:divBdr>
            <w:top w:val="none" w:sz="0" w:space="0" w:color="auto"/>
            <w:left w:val="none" w:sz="0" w:space="0" w:color="auto"/>
            <w:bottom w:val="none" w:sz="0" w:space="0" w:color="auto"/>
            <w:right w:val="none" w:sz="0" w:space="0" w:color="auto"/>
          </w:divBdr>
        </w:div>
      </w:divsChild>
    </w:div>
    <w:div w:id="987436562">
      <w:bodyDiv w:val="1"/>
      <w:marLeft w:val="0"/>
      <w:marRight w:val="0"/>
      <w:marTop w:val="0"/>
      <w:marBottom w:val="0"/>
      <w:divBdr>
        <w:top w:val="none" w:sz="0" w:space="0" w:color="auto"/>
        <w:left w:val="none" w:sz="0" w:space="0" w:color="auto"/>
        <w:bottom w:val="none" w:sz="0" w:space="0" w:color="auto"/>
        <w:right w:val="none" w:sz="0" w:space="0" w:color="auto"/>
      </w:divBdr>
      <w:divsChild>
        <w:div w:id="43220005">
          <w:marLeft w:val="547"/>
          <w:marRight w:val="0"/>
          <w:marTop w:val="0"/>
          <w:marBottom w:val="0"/>
          <w:divBdr>
            <w:top w:val="none" w:sz="0" w:space="0" w:color="auto"/>
            <w:left w:val="none" w:sz="0" w:space="0" w:color="auto"/>
            <w:bottom w:val="none" w:sz="0" w:space="0" w:color="auto"/>
            <w:right w:val="none" w:sz="0" w:space="0" w:color="auto"/>
          </w:divBdr>
        </w:div>
      </w:divsChild>
    </w:div>
    <w:div w:id="1066807224">
      <w:bodyDiv w:val="1"/>
      <w:marLeft w:val="0"/>
      <w:marRight w:val="0"/>
      <w:marTop w:val="0"/>
      <w:marBottom w:val="0"/>
      <w:divBdr>
        <w:top w:val="none" w:sz="0" w:space="0" w:color="auto"/>
        <w:left w:val="none" w:sz="0" w:space="0" w:color="auto"/>
        <w:bottom w:val="none" w:sz="0" w:space="0" w:color="auto"/>
        <w:right w:val="none" w:sz="0" w:space="0" w:color="auto"/>
      </w:divBdr>
      <w:divsChild>
        <w:div w:id="1905219344">
          <w:marLeft w:val="547"/>
          <w:marRight w:val="0"/>
          <w:marTop w:val="0"/>
          <w:marBottom w:val="0"/>
          <w:divBdr>
            <w:top w:val="none" w:sz="0" w:space="0" w:color="auto"/>
            <w:left w:val="none" w:sz="0" w:space="0" w:color="auto"/>
            <w:bottom w:val="none" w:sz="0" w:space="0" w:color="auto"/>
            <w:right w:val="none" w:sz="0" w:space="0" w:color="auto"/>
          </w:divBdr>
        </w:div>
        <w:div w:id="1911842244">
          <w:marLeft w:val="547"/>
          <w:marRight w:val="0"/>
          <w:marTop w:val="0"/>
          <w:marBottom w:val="0"/>
          <w:divBdr>
            <w:top w:val="none" w:sz="0" w:space="0" w:color="auto"/>
            <w:left w:val="none" w:sz="0" w:space="0" w:color="auto"/>
            <w:bottom w:val="none" w:sz="0" w:space="0" w:color="auto"/>
            <w:right w:val="none" w:sz="0" w:space="0" w:color="auto"/>
          </w:divBdr>
        </w:div>
      </w:divsChild>
    </w:div>
    <w:div w:id="1072462462">
      <w:bodyDiv w:val="1"/>
      <w:marLeft w:val="0"/>
      <w:marRight w:val="0"/>
      <w:marTop w:val="0"/>
      <w:marBottom w:val="0"/>
      <w:divBdr>
        <w:top w:val="none" w:sz="0" w:space="0" w:color="auto"/>
        <w:left w:val="none" w:sz="0" w:space="0" w:color="auto"/>
        <w:bottom w:val="none" w:sz="0" w:space="0" w:color="auto"/>
        <w:right w:val="none" w:sz="0" w:space="0" w:color="auto"/>
      </w:divBdr>
      <w:divsChild>
        <w:div w:id="1318726387">
          <w:marLeft w:val="547"/>
          <w:marRight w:val="0"/>
          <w:marTop w:val="0"/>
          <w:marBottom w:val="0"/>
          <w:divBdr>
            <w:top w:val="none" w:sz="0" w:space="0" w:color="auto"/>
            <w:left w:val="none" w:sz="0" w:space="0" w:color="auto"/>
            <w:bottom w:val="none" w:sz="0" w:space="0" w:color="auto"/>
            <w:right w:val="none" w:sz="0" w:space="0" w:color="auto"/>
          </w:divBdr>
        </w:div>
      </w:divsChild>
    </w:div>
    <w:div w:id="1086808476">
      <w:bodyDiv w:val="1"/>
      <w:marLeft w:val="0"/>
      <w:marRight w:val="0"/>
      <w:marTop w:val="0"/>
      <w:marBottom w:val="0"/>
      <w:divBdr>
        <w:top w:val="none" w:sz="0" w:space="0" w:color="auto"/>
        <w:left w:val="none" w:sz="0" w:space="0" w:color="auto"/>
        <w:bottom w:val="none" w:sz="0" w:space="0" w:color="auto"/>
        <w:right w:val="none" w:sz="0" w:space="0" w:color="auto"/>
      </w:divBdr>
      <w:divsChild>
        <w:div w:id="1189878093">
          <w:marLeft w:val="547"/>
          <w:marRight w:val="0"/>
          <w:marTop w:val="0"/>
          <w:marBottom w:val="0"/>
          <w:divBdr>
            <w:top w:val="none" w:sz="0" w:space="0" w:color="auto"/>
            <w:left w:val="none" w:sz="0" w:space="0" w:color="auto"/>
            <w:bottom w:val="none" w:sz="0" w:space="0" w:color="auto"/>
            <w:right w:val="none" w:sz="0" w:space="0" w:color="auto"/>
          </w:divBdr>
        </w:div>
      </w:divsChild>
    </w:div>
    <w:div w:id="1090349316">
      <w:bodyDiv w:val="1"/>
      <w:marLeft w:val="0"/>
      <w:marRight w:val="0"/>
      <w:marTop w:val="0"/>
      <w:marBottom w:val="0"/>
      <w:divBdr>
        <w:top w:val="none" w:sz="0" w:space="0" w:color="auto"/>
        <w:left w:val="none" w:sz="0" w:space="0" w:color="auto"/>
        <w:bottom w:val="none" w:sz="0" w:space="0" w:color="auto"/>
        <w:right w:val="none" w:sz="0" w:space="0" w:color="auto"/>
      </w:divBdr>
      <w:divsChild>
        <w:div w:id="1798642948">
          <w:marLeft w:val="547"/>
          <w:marRight w:val="0"/>
          <w:marTop w:val="0"/>
          <w:marBottom w:val="0"/>
          <w:divBdr>
            <w:top w:val="none" w:sz="0" w:space="0" w:color="auto"/>
            <w:left w:val="none" w:sz="0" w:space="0" w:color="auto"/>
            <w:bottom w:val="none" w:sz="0" w:space="0" w:color="auto"/>
            <w:right w:val="none" w:sz="0" w:space="0" w:color="auto"/>
          </w:divBdr>
        </w:div>
      </w:divsChild>
    </w:div>
    <w:div w:id="1091778917">
      <w:bodyDiv w:val="1"/>
      <w:marLeft w:val="0"/>
      <w:marRight w:val="0"/>
      <w:marTop w:val="0"/>
      <w:marBottom w:val="0"/>
      <w:divBdr>
        <w:top w:val="none" w:sz="0" w:space="0" w:color="auto"/>
        <w:left w:val="none" w:sz="0" w:space="0" w:color="auto"/>
        <w:bottom w:val="none" w:sz="0" w:space="0" w:color="auto"/>
        <w:right w:val="none" w:sz="0" w:space="0" w:color="auto"/>
      </w:divBdr>
      <w:divsChild>
        <w:div w:id="1875002111">
          <w:marLeft w:val="547"/>
          <w:marRight w:val="0"/>
          <w:marTop w:val="0"/>
          <w:marBottom w:val="0"/>
          <w:divBdr>
            <w:top w:val="none" w:sz="0" w:space="0" w:color="auto"/>
            <w:left w:val="none" w:sz="0" w:space="0" w:color="auto"/>
            <w:bottom w:val="none" w:sz="0" w:space="0" w:color="auto"/>
            <w:right w:val="none" w:sz="0" w:space="0" w:color="auto"/>
          </w:divBdr>
        </w:div>
      </w:divsChild>
    </w:div>
    <w:div w:id="1100562169">
      <w:bodyDiv w:val="1"/>
      <w:marLeft w:val="0"/>
      <w:marRight w:val="0"/>
      <w:marTop w:val="0"/>
      <w:marBottom w:val="0"/>
      <w:divBdr>
        <w:top w:val="none" w:sz="0" w:space="0" w:color="auto"/>
        <w:left w:val="none" w:sz="0" w:space="0" w:color="auto"/>
        <w:bottom w:val="none" w:sz="0" w:space="0" w:color="auto"/>
        <w:right w:val="none" w:sz="0" w:space="0" w:color="auto"/>
      </w:divBdr>
      <w:divsChild>
        <w:div w:id="640037786">
          <w:marLeft w:val="547"/>
          <w:marRight w:val="0"/>
          <w:marTop w:val="0"/>
          <w:marBottom w:val="0"/>
          <w:divBdr>
            <w:top w:val="none" w:sz="0" w:space="0" w:color="auto"/>
            <w:left w:val="none" w:sz="0" w:space="0" w:color="auto"/>
            <w:bottom w:val="none" w:sz="0" w:space="0" w:color="auto"/>
            <w:right w:val="none" w:sz="0" w:space="0" w:color="auto"/>
          </w:divBdr>
        </w:div>
      </w:divsChild>
    </w:div>
    <w:div w:id="1121535825">
      <w:bodyDiv w:val="1"/>
      <w:marLeft w:val="0"/>
      <w:marRight w:val="0"/>
      <w:marTop w:val="0"/>
      <w:marBottom w:val="0"/>
      <w:divBdr>
        <w:top w:val="none" w:sz="0" w:space="0" w:color="auto"/>
        <w:left w:val="none" w:sz="0" w:space="0" w:color="auto"/>
        <w:bottom w:val="none" w:sz="0" w:space="0" w:color="auto"/>
        <w:right w:val="none" w:sz="0" w:space="0" w:color="auto"/>
      </w:divBdr>
      <w:divsChild>
        <w:div w:id="880360988">
          <w:marLeft w:val="547"/>
          <w:marRight w:val="0"/>
          <w:marTop w:val="0"/>
          <w:marBottom w:val="0"/>
          <w:divBdr>
            <w:top w:val="none" w:sz="0" w:space="0" w:color="auto"/>
            <w:left w:val="none" w:sz="0" w:space="0" w:color="auto"/>
            <w:bottom w:val="none" w:sz="0" w:space="0" w:color="auto"/>
            <w:right w:val="none" w:sz="0" w:space="0" w:color="auto"/>
          </w:divBdr>
        </w:div>
      </w:divsChild>
    </w:div>
    <w:div w:id="1136528528">
      <w:bodyDiv w:val="1"/>
      <w:marLeft w:val="0"/>
      <w:marRight w:val="0"/>
      <w:marTop w:val="0"/>
      <w:marBottom w:val="0"/>
      <w:divBdr>
        <w:top w:val="none" w:sz="0" w:space="0" w:color="auto"/>
        <w:left w:val="none" w:sz="0" w:space="0" w:color="auto"/>
        <w:bottom w:val="none" w:sz="0" w:space="0" w:color="auto"/>
        <w:right w:val="none" w:sz="0" w:space="0" w:color="auto"/>
      </w:divBdr>
      <w:divsChild>
        <w:div w:id="1690183154">
          <w:marLeft w:val="547"/>
          <w:marRight w:val="0"/>
          <w:marTop w:val="0"/>
          <w:marBottom w:val="0"/>
          <w:divBdr>
            <w:top w:val="none" w:sz="0" w:space="0" w:color="auto"/>
            <w:left w:val="none" w:sz="0" w:space="0" w:color="auto"/>
            <w:bottom w:val="none" w:sz="0" w:space="0" w:color="auto"/>
            <w:right w:val="none" w:sz="0" w:space="0" w:color="auto"/>
          </w:divBdr>
        </w:div>
      </w:divsChild>
    </w:div>
    <w:div w:id="1137717838">
      <w:bodyDiv w:val="1"/>
      <w:marLeft w:val="0"/>
      <w:marRight w:val="0"/>
      <w:marTop w:val="0"/>
      <w:marBottom w:val="0"/>
      <w:divBdr>
        <w:top w:val="none" w:sz="0" w:space="0" w:color="auto"/>
        <w:left w:val="none" w:sz="0" w:space="0" w:color="auto"/>
        <w:bottom w:val="none" w:sz="0" w:space="0" w:color="auto"/>
        <w:right w:val="none" w:sz="0" w:space="0" w:color="auto"/>
      </w:divBdr>
      <w:divsChild>
        <w:div w:id="2026593592">
          <w:marLeft w:val="547"/>
          <w:marRight w:val="0"/>
          <w:marTop w:val="0"/>
          <w:marBottom w:val="0"/>
          <w:divBdr>
            <w:top w:val="none" w:sz="0" w:space="0" w:color="auto"/>
            <w:left w:val="none" w:sz="0" w:space="0" w:color="auto"/>
            <w:bottom w:val="none" w:sz="0" w:space="0" w:color="auto"/>
            <w:right w:val="none" w:sz="0" w:space="0" w:color="auto"/>
          </w:divBdr>
        </w:div>
      </w:divsChild>
    </w:div>
    <w:div w:id="1145048131">
      <w:bodyDiv w:val="1"/>
      <w:marLeft w:val="0"/>
      <w:marRight w:val="0"/>
      <w:marTop w:val="0"/>
      <w:marBottom w:val="0"/>
      <w:divBdr>
        <w:top w:val="none" w:sz="0" w:space="0" w:color="auto"/>
        <w:left w:val="none" w:sz="0" w:space="0" w:color="auto"/>
        <w:bottom w:val="none" w:sz="0" w:space="0" w:color="auto"/>
        <w:right w:val="none" w:sz="0" w:space="0" w:color="auto"/>
      </w:divBdr>
      <w:divsChild>
        <w:div w:id="1250692706">
          <w:marLeft w:val="547"/>
          <w:marRight w:val="0"/>
          <w:marTop w:val="0"/>
          <w:marBottom w:val="0"/>
          <w:divBdr>
            <w:top w:val="none" w:sz="0" w:space="0" w:color="auto"/>
            <w:left w:val="none" w:sz="0" w:space="0" w:color="auto"/>
            <w:bottom w:val="none" w:sz="0" w:space="0" w:color="auto"/>
            <w:right w:val="none" w:sz="0" w:space="0" w:color="auto"/>
          </w:divBdr>
        </w:div>
      </w:divsChild>
    </w:div>
    <w:div w:id="1162237894">
      <w:bodyDiv w:val="1"/>
      <w:marLeft w:val="0"/>
      <w:marRight w:val="0"/>
      <w:marTop w:val="0"/>
      <w:marBottom w:val="0"/>
      <w:divBdr>
        <w:top w:val="none" w:sz="0" w:space="0" w:color="auto"/>
        <w:left w:val="none" w:sz="0" w:space="0" w:color="auto"/>
        <w:bottom w:val="none" w:sz="0" w:space="0" w:color="auto"/>
        <w:right w:val="none" w:sz="0" w:space="0" w:color="auto"/>
      </w:divBdr>
      <w:divsChild>
        <w:div w:id="196355890">
          <w:marLeft w:val="547"/>
          <w:marRight w:val="0"/>
          <w:marTop w:val="0"/>
          <w:marBottom w:val="0"/>
          <w:divBdr>
            <w:top w:val="none" w:sz="0" w:space="0" w:color="auto"/>
            <w:left w:val="none" w:sz="0" w:space="0" w:color="auto"/>
            <w:bottom w:val="none" w:sz="0" w:space="0" w:color="auto"/>
            <w:right w:val="none" w:sz="0" w:space="0" w:color="auto"/>
          </w:divBdr>
        </w:div>
      </w:divsChild>
    </w:div>
    <w:div w:id="1301426574">
      <w:bodyDiv w:val="1"/>
      <w:marLeft w:val="0"/>
      <w:marRight w:val="0"/>
      <w:marTop w:val="0"/>
      <w:marBottom w:val="0"/>
      <w:divBdr>
        <w:top w:val="none" w:sz="0" w:space="0" w:color="auto"/>
        <w:left w:val="none" w:sz="0" w:space="0" w:color="auto"/>
        <w:bottom w:val="none" w:sz="0" w:space="0" w:color="auto"/>
        <w:right w:val="none" w:sz="0" w:space="0" w:color="auto"/>
      </w:divBdr>
      <w:divsChild>
        <w:div w:id="1436100376">
          <w:marLeft w:val="547"/>
          <w:marRight w:val="0"/>
          <w:marTop w:val="0"/>
          <w:marBottom w:val="0"/>
          <w:divBdr>
            <w:top w:val="none" w:sz="0" w:space="0" w:color="auto"/>
            <w:left w:val="none" w:sz="0" w:space="0" w:color="auto"/>
            <w:bottom w:val="none" w:sz="0" w:space="0" w:color="auto"/>
            <w:right w:val="none" w:sz="0" w:space="0" w:color="auto"/>
          </w:divBdr>
        </w:div>
      </w:divsChild>
    </w:div>
    <w:div w:id="1334652032">
      <w:bodyDiv w:val="1"/>
      <w:marLeft w:val="0"/>
      <w:marRight w:val="0"/>
      <w:marTop w:val="0"/>
      <w:marBottom w:val="0"/>
      <w:divBdr>
        <w:top w:val="none" w:sz="0" w:space="0" w:color="auto"/>
        <w:left w:val="none" w:sz="0" w:space="0" w:color="auto"/>
        <w:bottom w:val="none" w:sz="0" w:space="0" w:color="auto"/>
        <w:right w:val="none" w:sz="0" w:space="0" w:color="auto"/>
      </w:divBdr>
      <w:divsChild>
        <w:div w:id="1321344388">
          <w:marLeft w:val="547"/>
          <w:marRight w:val="0"/>
          <w:marTop w:val="0"/>
          <w:marBottom w:val="0"/>
          <w:divBdr>
            <w:top w:val="none" w:sz="0" w:space="0" w:color="auto"/>
            <w:left w:val="none" w:sz="0" w:space="0" w:color="auto"/>
            <w:bottom w:val="none" w:sz="0" w:space="0" w:color="auto"/>
            <w:right w:val="none" w:sz="0" w:space="0" w:color="auto"/>
          </w:divBdr>
        </w:div>
      </w:divsChild>
    </w:div>
    <w:div w:id="1361275203">
      <w:bodyDiv w:val="1"/>
      <w:marLeft w:val="0"/>
      <w:marRight w:val="0"/>
      <w:marTop w:val="0"/>
      <w:marBottom w:val="0"/>
      <w:divBdr>
        <w:top w:val="none" w:sz="0" w:space="0" w:color="auto"/>
        <w:left w:val="none" w:sz="0" w:space="0" w:color="auto"/>
        <w:bottom w:val="none" w:sz="0" w:space="0" w:color="auto"/>
        <w:right w:val="none" w:sz="0" w:space="0" w:color="auto"/>
      </w:divBdr>
      <w:divsChild>
        <w:div w:id="1364600246">
          <w:marLeft w:val="547"/>
          <w:marRight w:val="0"/>
          <w:marTop w:val="0"/>
          <w:marBottom w:val="0"/>
          <w:divBdr>
            <w:top w:val="none" w:sz="0" w:space="0" w:color="auto"/>
            <w:left w:val="none" w:sz="0" w:space="0" w:color="auto"/>
            <w:bottom w:val="none" w:sz="0" w:space="0" w:color="auto"/>
            <w:right w:val="none" w:sz="0" w:space="0" w:color="auto"/>
          </w:divBdr>
        </w:div>
      </w:divsChild>
    </w:div>
    <w:div w:id="1362701860">
      <w:bodyDiv w:val="1"/>
      <w:marLeft w:val="0"/>
      <w:marRight w:val="0"/>
      <w:marTop w:val="0"/>
      <w:marBottom w:val="0"/>
      <w:divBdr>
        <w:top w:val="none" w:sz="0" w:space="0" w:color="auto"/>
        <w:left w:val="none" w:sz="0" w:space="0" w:color="auto"/>
        <w:bottom w:val="none" w:sz="0" w:space="0" w:color="auto"/>
        <w:right w:val="none" w:sz="0" w:space="0" w:color="auto"/>
      </w:divBdr>
      <w:divsChild>
        <w:div w:id="145830360">
          <w:marLeft w:val="547"/>
          <w:marRight w:val="0"/>
          <w:marTop w:val="0"/>
          <w:marBottom w:val="0"/>
          <w:divBdr>
            <w:top w:val="none" w:sz="0" w:space="0" w:color="auto"/>
            <w:left w:val="none" w:sz="0" w:space="0" w:color="auto"/>
            <w:bottom w:val="none" w:sz="0" w:space="0" w:color="auto"/>
            <w:right w:val="none" w:sz="0" w:space="0" w:color="auto"/>
          </w:divBdr>
        </w:div>
      </w:divsChild>
    </w:div>
    <w:div w:id="1444105751">
      <w:bodyDiv w:val="1"/>
      <w:marLeft w:val="0"/>
      <w:marRight w:val="0"/>
      <w:marTop w:val="0"/>
      <w:marBottom w:val="0"/>
      <w:divBdr>
        <w:top w:val="none" w:sz="0" w:space="0" w:color="auto"/>
        <w:left w:val="none" w:sz="0" w:space="0" w:color="auto"/>
        <w:bottom w:val="none" w:sz="0" w:space="0" w:color="auto"/>
        <w:right w:val="none" w:sz="0" w:space="0" w:color="auto"/>
      </w:divBdr>
      <w:divsChild>
        <w:div w:id="538972820">
          <w:marLeft w:val="547"/>
          <w:marRight w:val="0"/>
          <w:marTop w:val="0"/>
          <w:marBottom w:val="0"/>
          <w:divBdr>
            <w:top w:val="none" w:sz="0" w:space="0" w:color="auto"/>
            <w:left w:val="none" w:sz="0" w:space="0" w:color="auto"/>
            <w:bottom w:val="none" w:sz="0" w:space="0" w:color="auto"/>
            <w:right w:val="none" w:sz="0" w:space="0" w:color="auto"/>
          </w:divBdr>
        </w:div>
      </w:divsChild>
    </w:div>
    <w:div w:id="1456363894">
      <w:bodyDiv w:val="1"/>
      <w:marLeft w:val="0"/>
      <w:marRight w:val="0"/>
      <w:marTop w:val="0"/>
      <w:marBottom w:val="0"/>
      <w:divBdr>
        <w:top w:val="none" w:sz="0" w:space="0" w:color="auto"/>
        <w:left w:val="none" w:sz="0" w:space="0" w:color="auto"/>
        <w:bottom w:val="none" w:sz="0" w:space="0" w:color="auto"/>
        <w:right w:val="none" w:sz="0" w:space="0" w:color="auto"/>
      </w:divBdr>
      <w:divsChild>
        <w:div w:id="825123606">
          <w:marLeft w:val="547"/>
          <w:marRight w:val="0"/>
          <w:marTop w:val="0"/>
          <w:marBottom w:val="0"/>
          <w:divBdr>
            <w:top w:val="none" w:sz="0" w:space="0" w:color="auto"/>
            <w:left w:val="none" w:sz="0" w:space="0" w:color="auto"/>
            <w:bottom w:val="none" w:sz="0" w:space="0" w:color="auto"/>
            <w:right w:val="none" w:sz="0" w:space="0" w:color="auto"/>
          </w:divBdr>
        </w:div>
      </w:divsChild>
    </w:div>
    <w:div w:id="1468468983">
      <w:bodyDiv w:val="1"/>
      <w:marLeft w:val="0"/>
      <w:marRight w:val="0"/>
      <w:marTop w:val="0"/>
      <w:marBottom w:val="0"/>
      <w:divBdr>
        <w:top w:val="none" w:sz="0" w:space="0" w:color="auto"/>
        <w:left w:val="none" w:sz="0" w:space="0" w:color="auto"/>
        <w:bottom w:val="none" w:sz="0" w:space="0" w:color="auto"/>
        <w:right w:val="none" w:sz="0" w:space="0" w:color="auto"/>
      </w:divBdr>
      <w:divsChild>
        <w:div w:id="1573196563">
          <w:marLeft w:val="547"/>
          <w:marRight w:val="0"/>
          <w:marTop w:val="0"/>
          <w:marBottom w:val="0"/>
          <w:divBdr>
            <w:top w:val="none" w:sz="0" w:space="0" w:color="auto"/>
            <w:left w:val="none" w:sz="0" w:space="0" w:color="auto"/>
            <w:bottom w:val="none" w:sz="0" w:space="0" w:color="auto"/>
            <w:right w:val="none" w:sz="0" w:space="0" w:color="auto"/>
          </w:divBdr>
        </w:div>
      </w:divsChild>
    </w:div>
    <w:div w:id="1556506523">
      <w:bodyDiv w:val="1"/>
      <w:marLeft w:val="0"/>
      <w:marRight w:val="0"/>
      <w:marTop w:val="0"/>
      <w:marBottom w:val="0"/>
      <w:divBdr>
        <w:top w:val="none" w:sz="0" w:space="0" w:color="auto"/>
        <w:left w:val="none" w:sz="0" w:space="0" w:color="auto"/>
        <w:bottom w:val="none" w:sz="0" w:space="0" w:color="auto"/>
        <w:right w:val="none" w:sz="0" w:space="0" w:color="auto"/>
      </w:divBdr>
      <w:divsChild>
        <w:div w:id="338629792">
          <w:marLeft w:val="547"/>
          <w:marRight w:val="0"/>
          <w:marTop w:val="0"/>
          <w:marBottom w:val="0"/>
          <w:divBdr>
            <w:top w:val="none" w:sz="0" w:space="0" w:color="auto"/>
            <w:left w:val="none" w:sz="0" w:space="0" w:color="auto"/>
            <w:bottom w:val="none" w:sz="0" w:space="0" w:color="auto"/>
            <w:right w:val="none" w:sz="0" w:space="0" w:color="auto"/>
          </w:divBdr>
        </w:div>
      </w:divsChild>
    </w:div>
    <w:div w:id="1618835846">
      <w:bodyDiv w:val="1"/>
      <w:marLeft w:val="0"/>
      <w:marRight w:val="0"/>
      <w:marTop w:val="0"/>
      <w:marBottom w:val="0"/>
      <w:divBdr>
        <w:top w:val="none" w:sz="0" w:space="0" w:color="auto"/>
        <w:left w:val="none" w:sz="0" w:space="0" w:color="auto"/>
        <w:bottom w:val="none" w:sz="0" w:space="0" w:color="auto"/>
        <w:right w:val="none" w:sz="0" w:space="0" w:color="auto"/>
      </w:divBdr>
      <w:divsChild>
        <w:div w:id="46614942">
          <w:marLeft w:val="547"/>
          <w:marRight w:val="0"/>
          <w:marTop w:val="0"/>
          <w:marBottom w:val="0"/>
          <w:divBdr>
            <w:top w:val="none" w:sz="0" w:space="0" w:color="auto"/>
            <w:left w:val="none" w:sz="0" w:space="0" w:color="auto"/>
            <w:bottom w:val="none" w:sz="0" w:space="0" w:color="auto"/>
            <w:right w:val="none" w:sz="0" w:space="0" w:color="auto"/>
          </w:divBdr>
        </w:div>
      </w:divsChild>
    </w:div>
    <w:div w:id="1677345224">
      <w:bodyDiv w:val="1"/>
      <w:marLeft w:val="0"/>
      <w:marRight w:val="0"/>
      <w:marTop w:val="0"/>
      <w:marBottom w:val="0"/>
      <w:divBdr>
        <w:top w:val="none" w:sz="0" w:space="0" w:color="auto"/>
        <w:left w:val="none" w:sz="0" w:space="0" w:color="auto"/>
        <w:bottom w:val="none" w:sz="0" w:space="0" w:color="auto"/>
        <w:right w:val="none" w:sz="0" w:space="0" w:color="auto"/>
      </w:divBdr>
      <w:divsChild>
        <w:div w:id="1857647043">
          <w:marLeft w:val="547"/>
          <w:marRight w:val="0"/>
          <w:marTop w:val="0"/>
          <w:marBottom w:val="0"/>
          <w:divBdr>
            <w:top w:val="none" w:sz="0" w:space="0" w:color="auto"/>
            <w:left w:val="none" w:sz="0" w:space="0" w:color="auto"/>
            <w:bottom w:val="none" w:sz="0" w:space="0" w:color="auto"/>
            <w:right w:val="none" w:sz="0" w:space="0" w:color="auto"/>
          </w:divBdr>
        </w:div>
      </w:divsChild>
    </w:div>
    <w:div w:id="1695955421">
      <w:bodyDiv w:val="1"/>
      <w:marLeft w:val="0"/>
      <w:marRight w:val="0"/>
      <w:marTop w:val="0"/>
      <w:marBottom w:val="0"/>
      <w:divBdr>
        <w:top w:val="none" w:sz="0" w:space="0" w:color="auto"/>
        <w:left w:val="none" w:sz="0" w:space="0" w:color="auto"/>
        <w:bottom w:val="none" w:sz="0" w:space="0" w:color="auto"/>
        <w:right w:val="none" w:sz="0" w:space="0" w:color="auto"/>
      </w:divBdr>
      <w:divsChild>
        <w:div w:id="1339232126">
          <w:marLeft w:val="547"/>
          <w:marRight w:val="0"/>
          <w:marTop w:val="0"/>
          <w:marBottom w:val="0"/>
          <w:divBdr>
            <w:top w:val="none" w:sz="0" w:space="0" w:color="auto"/>
            <w:left w:val="none" w:sz="0" w:space="0" w:color="auto"/>
            <w:bottom w:val="none" w:sz="0" w:space="0" w:color="auto"/>
            <w:right w:val="none" w:sz="0" w:space="0" w:color="auto"/>
          </w:divBdr>
        </w:div>
      </w:divsChild>
    </w:div>
    <w:div w:id="1847209595">
      <w:bodyDiv w:val="1"/>
      <w:marLeft w:val="0"/>
      <w:marRight w:val="0"/>
      <w:marTop w:val="0"/>
      <w:marBottom w:val="0"/>
      <w:divBdr>
        <w:top w:val="none" w:sz="0" w:space="0" w:color="auto"/>
        <w:left w:val="none" w:sz="0" w:space="0" w:color="auto"/>
        <w:bottom w:val="none" w:sz="0" w:space="0" w:color="auto"/>
        <w:right w:val="none" w:sz="0" w:space="0" w:color="auto"/>
      </w:divBdr>
      <w:divsChild>
        <w:div w:id="1011024799">
          <w:marLeft w:val="547"/>
          <w:marRight w:val="0"/>
          <w:marTop w:val="0"/>
          <w:marBottom w:val="0"/>
          <w:divBdr>
            <w:top w:val="none" w:sz="0" w:space="0" w:color="auto"/>
            <w:left w:val="none" w:sz="0" w:space="0" w:color="auto"/>
            <w:bottom w:val="none" w:sz="0" w:space="0" w:color="auto"/>
            <w:right w:val="none" w:sz="0" w:space="0" w:color="auto"/>
          </w:divBdr>
        </w:div>
      </w:divsChild>
    </w:div>
    <w:div w:id="1879588419">
      <w:bodyDiv w:val="1"/>
      <w:marLeft w:val="0"/>
      <w:marRight w:val="0"/>
      <w:marTop w:val="0"/>
      <w:marBottom w:val="0"/>
      <w:divBdr>
        <w:top w:val="none" w:sz="0" w:space="0" w:color="auto"/>
        <w:left w:val="none" w:sz="0" w:space="0" w:color="auto"/>
        <w:bottom w:val="none" w:sz="0" w:space="0" w:color="auto"/>
        <w:right w:val="none" w:sz="0" w:space="0" w:color="auto"/>
      </w:divBdr>
      <w:divsChild>
        <w:div w:id="1470515291">
          <w:marLeft w:val="547"/>
          <w:marRight w:val="0"/>
          <w:marTop w:val="0"/>
          <w:marBottom w:val="0"/>
          <w:divBdr>
            <w:top w:val="none" w:sz="0" w:space="0" w:color="auto"/>
            <w:left w:val="none" w:sz="0" w:space="0" w:color="auto"/>
            <w:bottom w:val="none" w:sz="0" w:space="0" w:color="auto"/>
            <w:right w:val="none" w:sz="0" w:space="0" w:color="auto"/>
          </w:divBdr>
        </w:div>
      </w:divsChild>
    </w:div>
    <w:div w:id="2017725546">
      <w:bodyDiv w:val="1"/>
      <w:marLeft w:val="0"/>
      <w:marRight w:val="0"/>
      <w:marTop w:val="0"/>
      <w:marBottom w:val="0"/>
      <w:divBdr>
        <w:top w:val="none" w:sz="0" w:space="0" w:color="auto"/>
        <w:left w:val="none" w:sz="0" w:space="0" w:color="auto"/>
        <w:bottom w:val="none" w:sz="0" w:space="0" w:color="auto"/>
        <w:right w:val="none" w:sz="0" w:space="0" w:color="auto"/>
      </w:divBdr>
      <w:divsChild>
        <w:div w:id="1175727754">
          <w:marLeft w:val="547"/>
          <w:marRight w:val="0"/>
          <w:marTop w:val="0"/>
          <w:marBottom w:val="0"/>
          <w:divBdr>
            <w:top w:val="none" w:sz="0" w:space="0" w:color="auto"/>
            <w:left w:val="none" w:sz="0" w:space="0" w:color="auto"/>
            <w:bottom w:val="none" w:sz="0" w:space="0" w:color="auto"/>
            <w:right w:val="none" w:sz="0" w:space="0" w:color="auto"/>
          </w:divBdr>
        </w:div>
      </w:divsChild>
    </w:div>
    <w:div w:id="2026244968">
      <w:bodyDiv w:val="1"/>
      <w:marLeft w:val="0"/>
      <w:marRight w:val="0"/>
      <w:marTop w:val="0"/>
      <w:marBottom w:val="0"/>
      <w:divBdr>
        <w:top w:val="none" w:sz="0" w:space="0" w:color="auto"/>
        <w:left w:val="none" w:sz="0" w:space="0" w:color="auto"/>
        <w:bottom w:val="none" w:sz="0" w:space="0" w:color="auto"/>
        <w:right w:val="none" w:sz="0" w:space="0" w:color="auto"/>
      </w:divBdr>
      <w:divsChild>
        <w:div w:id="519198572">
          <w:marLeft w:val="547"/>
          <w:marRight w:val="0"/>
          <w:marTop w:val="0"/>
          <w:marBottom w:val="0"/>
          <w:divBdr>
            <w:top w:val="none" w:sz="0" w:space="0" w:color="auto"/>
            <w:left w:val="none" w:sz="0" w:space="0" w:color="auto"/>
            <w:bottom w:val="none" w:sz="0" w:space="0" w:color="auto"/>
            <w:right w:val="none" w:sz="0" w:space="0" w:color="auto"/>
          </w:divBdr>
        </w:div>
      </w:divsChild>
    </w:div>
    <w:div w:id="2029257797">
      <w:bodyDiv w:val="1"/>
      <w:marLeft w:val="0"/>
      <w:marRight w:val="0"/>
      <w:marTop w:val="0"/>
      <w:marBottom w:val="0"/>
      <w:divBdr>
        <w:top w:val="none" w:sz="0" w:space="0" w:color="auto"/>
        <w:left w:val="none" w:sz="0" w:space="0" w:color="auto"/>
        <w:bottom w:val="none" w:sz="0" w:space="0" w:color="auto"/>
        <w:right w:val="none" w:sz="0" w:space="0" w:color="auto"/>
      </w:divBdr>
      <w:divsChild>
        <w:div w:id="1121998373">
          <w:marLeft w:val="547"/>
          <w:marRight w:val="0"/>
          <w:marTop w:val="0"/>
          <w:marBottom w:val="0"/>
          <w:divBdr>
            <w:top w:val="none" w:sz="0" w:space="0" w:color="auto"/>
            <w:left w:val="none" w:sz="0" w:space="0" w:color="auto"/>
            <w:bottom w:val="none" w:sz="0" w:space="0" w:color="auto"/>
            <w:right w:val="none" w:sz="0" w:space="0" w:color="auto"/>
          </w:divBdr>
        </w:div>
      </w:divsChild>
    </w:div>
    <w:div w:id="2107145319">
      <w:bodyDiv w:val="1"/>
      <w:marLeft w:val="0"/>
      <w:marRight w:val="0"/>
      <w:marTop w:val="0"/>
      <w:marBottom w:val="0"/>
      <w:divBdr>
        <w:top w:val="none" w:sz="0" w:space="0" w:color="auto"/>
        <w:left w:val="none" w:sz="0" w:space="0" w:color="auto"/>
        <w:bottom w:val="none" w:sz="0" w:space="0" w:color="auto"/>
        <w:right w:val="none" w:sz="0" w:space="0" w:color="auto"/>
      </w:divBdr>
      <w:divsChild>
        <w:div w:id="16709074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Foreign Language Competences and the Transformation of the Czech Armed Forces</vt:lpstr>
      <vt:lpstr>BILC Annual Conference Vienna, May 14th, 2024</vt:lpstr>
      <vt:lpstr>    Summary of presentation by COL (GS) Assoc. Prof. Ing. Vladan Holcner, Ph.D.</vt:lpstr>
      <vt:lpstr>Introduction</vt:lpstr>
      <vt:lpstr>Czechs and their foreign language competences </vt:lpstr>
      <vt:lpstr>Czech Armed Forces and foreign language competences</vt:lpstr>
      <vt:lpstr>Implications</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Holcner Vladan</dc:creator>
  <cp:keywords/>
  <dc:description/>
  <cp:lastModifiedBy>Holcner Vladan</cp:lastModifiedBy>
  <cp:revision>6</cp:revision>
  <dcterms:created xsi:type="dcterms:W3CDTF">2024-06-12T07:38:00Z</dcterms:created>
  <dcterms:modified xsi:type="dcterms:W3CDTF">2024-06-12T08:51:00Z</dcterms:modified>
</cp:coreProperties>
</file>